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F5BC4" w14:textId="36D5058E" w:rsidR="00BC51E9" w:rsidRDefault="00BC51E9" w:rsidP="00BC51E9">
      <w:pPr>
        <w:widowControl w:val="0"/>
        <w:tabs>
          <w:tab w:val="left" w:pos="1701"/>
          <w:tab w:val="right" w:pos="9923"/>
        </w:tabs>
        <w:overflowPunct/>
        <w:autoSpaceDE/>
        <w:adjustRightInd/>
        <w:spacing w:before="120" w:after="0"/>
        <w:jc w:val="left"/>
        <w:rPr>
          <w:b/>
          <w:sz w:val="24"/>
        </w:rPr>
      </w:pPr>
      <w:bookmarkStart w:id="0" w:name="OLE_LINK18"/>
      <w:r>
        <w:rPr>
          <w:b/>
          <w:sz w:val="24"/>
        </w:rPr>
        <w:t>3GPP TSG-RAN WG2 Meeting #131</w:t>
      </w:r>
      <w:r>
        <w:rPr>
          <w:b/>
          <w:sz w:val="24"/>
        </w:rPr>
        <w:tab/>
      </w:r>
      <w:bookmarkStart w:id="1" w:name="OLE_LINK206"/>
      <w:r w:rsidR="00AD2A6C" w:rsidRPr="00AD2A6C">
        <w:rPr>
          <w:b/>
          <w:sz w:val="24"/>
        </w:rPr>
        <w:t>R2-2505471</w:t>
      </w:r>
      <w:bookmarkEnd w:id="1"/>
    </w:p>
    <w:p w14:paraId="70D77717" w14:textId="3984970B" w:rsidR="00180353" w:rsidRDefault="00BC51E9" w:rsidP="00BC51E9">
      <w:pPr>
        <w:tabs>
          <w:tab w:val="left" w:pos="1701"/>
          <w:tab w:val="right" w:pos="9639"/>
        </w:tabs>
        <w:spacing w:before="100" w:beforeAutospacing="1" w:after="100" w:afterAutospacing="1"/>
        <w:rPr>
          <w:rFonts w:cs="Arial"/>
          <w:b/>
          <w:color w:val="000000"/>
          <w:sz w:val="24"/>
          <w:lang w:val="en-US"/>
        </w:rPr>
      </w:pPr>
      <w:r>
        <w:rPr>
          <w:b/>
          <w:sz w:val="24"/>
        </w:rPr>
        <w:t>Bangalore, India</w:t>
      </w:r>
      <w:r w:rsidR="00204557">
        <w:rPr>
          <w:b/>
          <w:sz w:val="24"/>
        </w:rPr>
        <w:t xml:space="preserve">, </w:t>
      </w:r>
      <w:r>
        <w:rPr>
          <w:b/>
          <w:sz w:val="24"/>
        </w:rPr>
        <w:t xml:space="preserve">Aug 25th – 29th, 2025     </w:t>
      </w:r>
    </w:p>
    <w:bookmarkEnd w:id="0"/>
    <w:p w14:paraId="6BC79891" w14:textId="77777777" w:rsidR="00215213" w:rsidRDefault="00215213" w:rsidP="00180353">
      <w:pPr>
        <w:pStyle w:val="3GPPHeader"/>
        <w:rPr>
          <w:sz w:val="22"/>
          <w:szCs w:val="22"/>
        </w:rPr>
      </w:pPr>
    </w:p>
    <w:p w14:paraId="15008EEA" w14:textId="2256820B" w:rsidR="00180353" w:rsidRDefault="00180353" w:rsidP="00180353">
      <w:pPr>
        <w:pStyle w:val="3GPPHeader"/>
        <w:rPr>
          <w:sz w:val="22"/>
          <w:szCs w:val="22"/>
        </w:rPr>
      </w:pPr>
      <w:r>
        <w:rPr>
          <w:sz w:val="22"/>
          <w:szCs w:val="22"/>
        </w:rPr>
        <w:t>Agenda Item:</w:t>
      </w:r>
      <w:r>
        <w:rPr>
          <w:sz w:val="22"/>
          <w:szCs w:val="22"/>
        </w:rPr>
        <w:tab/>
      </w:r>
      <w:r>
        <w:rPr>
          <w:rFonts w:cs="Arial"/>
        </w:rPr>
        <w:t>8.</w:t>
      </w:r>
      <w:r w:rsidR="005A000D">
        <w:rPr>
          <w:rFonts w:cs="Arial"/>
        </w:rPr>
        <w:t>1.</w:t>
      </w:r>
      <w:r w:rsidR="005459E4">
        <w:rPr>
          <w:rFonts w:cs="Arial"/>
        </w:rPr>
        <w:t>3</w:t>
      </w:r>
    </w:p>
    <w:p w14:paraId="51776DAA" w14:textId="77777777" w:rsidR="00180353" w:rsidRDefault="00180353" w:rsidP="00180353">
      <w:pPr>
        <w:pStyle w:val="3GPPHeader"/>
        <w:rPr>
          <w:sz w:val="22"/>
          <w:szCs w:val="22"/>
        </w:rPr>
      </w:pPr>
      <w:r>
        <w:rPr>
          <w:sz w:val="22"/>
          <w:szCs w:val="22"/>
        </w:rPr>
        <w:t>Source:</w:t>
      </w:r>
      <w:r>
        <w:rPr>
          <w:sz w:val="22"/>
          <w:szCs w:val="22"/>
        </w:rPr>
        <w:tab/>
        <w:t>MediaTek Inc.</w:t>
      </w:r>
    </w:p>
    <w:p w14:paraId="6DB6F79C" w14:textId="5B94003E" w:rsidR="00180353" w:rsidRDefault="00180353" w:rsidP="00AD2A6C">
      <w:pPr>
        <w:pStyle w:val="3GPPHeader"/>
        <w:ind w:left="1698" w:hangingChars="769" w:hanging="1698"/>
        <w:rPr>
          <w:sz w:val="22"/>
          <w:szCs w:val="22"/>
        </w:rPr>
      </w:pPr>
      <w:r>
        <w:rPr>
          <w:sz w:val="22"/>
          <w:szCs w:val="22"/>
        </w:rPr>
        <w:t>Title:</w:t>
      </w:r>
      <w:r>
        <w:rPr>
          <w:sz w:val="22"/>
          <w:szCs w:val="22"/>
        </w:rPr>
        <w:tab/>
      </w:r>
      <w:bookmarkStart w:id="2" w:name="OLE_LINK92"/>
      <w:bookmarkStart w:id="3" w:name="OLE_LINK148"/>
      <w:bookmarkStart w:id="4" w:name="OLE_LINK172"/>
      <w:r w:rsidR="00BC51E9">
        <w:rPr>
          <w:sz w:val="22"/>
          <w:szCs w:val="22"/>
        </w:rPr>
        <w:t xml:space="preserve">Further Discussion </w:t>
      </w:r>
      <w:r w:rsidR="00BC51E9">
        <w:t>on the Remaining RRC Issues for</w:t>
      </w:r>
      <w:r>
        <w:rPr>
          <w:sz w:val="22"/>
          <w:szCs w:val="22"/>
        </w:rPr>
        <w:t xml:space="preserve"> </w:t>
      </w:r>
      <w:r w:rsidR="005459E4">
        <w:t>Network-Side Data Collection</w:t>
      </w:r>
      <w:bookmarkEnd w:id="2"/>
      <w:r>
        <w:t xml:space="preserve"> </w:t>
      </w:r>
      <w:bookmarkEnd w:id="3"/>
    </w:p>
    <w:bookmarkEnd w:id="4"/>
    <w:p w14:paraId="1F46083F" w14:textId="77777777" w:rsidR="00180353" w:rsidRDefault="00180353" w:rsidP="00180353">
      <w:pPr>
        <w:pStyle w:val="3GPPHeader"/>
      </w:pPr>
      <w:r>
        <w:rPr>
          <w:sz w:val="22"/>
          <w:szCs w:val="22"/>
        </w:rPr>
        <w:t>Document for:</w:t>
      </w:r>
      <w:r>
        <w:rPr>
          <w:sz w:val="22"/>
          <w:szCs w:val="22"/>
        </w:rPr>
        <w:tab/>
        <w:t>Discussion, Decision</w:t>
      </w:r>
    </w:p>
    <w:p w14:paraId="5CB71401" w14:textId="77777777" w:rsidR="00180353" w:rsidRDefault="00180353" w:rsidP="00180353">
      <w:pPr>
        <w:pStyle w:val="1"/>
      </w:pPr>
      <w:bookmarkStart w:id="5" w:name="_Ref488331639"/>
      <w:bookmarkStart w:id="6" w:name="OLE_LINK103"/>
      <w:r>
        <w:t>Introduction</w:t>
      </w:r>
      <w:bookmarkEnd w:id="5"/>
      <w:bookmarkEnd w:id="6"/>
    </w:p>
    <w:p w14:paraId="68478F4B" w14:textId="244CFCC9" w:rsidR="009956D4" w:rsidRPr="00FE56B4" w:rsidRDefault="00BC51E9" w:rsidP="00FE56B4">
      <w:bookmarkStart w:id="7" w:name="OLE_LINK44"/>
      <w:r>
        <w:t>The email discussion titled "</w:t>
      </w:r>
      <w:bookmarkStart w:id="8" w:name="OLE_LINK194"/>
      <w:r>
        <w:t>[POST130][</w:t>
      </w:r>
      <w:proofErr w:type="gramStart"/>
      <w:r>
        <w:t>026][</w:t>
      </w:r>
      <w:proofErr w:type="gramEnd"/>
      <w:r>
        <w:t>AI PHY] 38.331 CR (Ericsson)</w:t>
      </w:r>
      <w:bookmarkEnd w:id="8"/>
      <w:r>
        <w:t>" identifies the remaining open issues related to RRC for AI PHY features. T</w:t>
      </w:r>
      <w:r w:rsidR="009956D4" w:rsidRPr="009956D4">
        <w:t xml:space="preserve">his contribution aims to address </w:t>
      </w:r>
      <w:r w:rsidR="00747A6A">
        <w:t>the</w:t>
      </w:r>
      <w:r w:rsidR="009956D4" w:rsidRPr="009956D4">
        <w:t xml:space="preserve"> identified open issues specifically related to</w:t>
      </w:r>
      <w:r w:rsidR="00747A6A">
        <w:t xml:space="preserve"> network-side data collection</w:t>
      </w:r>
      <w:r w:rsidR="009956D4">
        <w:t xml:space="preserve">. </w:t>
      </w:r>
    </w:p>
    <w:p w14:paraId="41DA9ED8" w14:textId="2C341A45" w:rsidR="00180353" w:rsidRDefault="00180353" w:rsidP="00180353">
      <w:pPr>
        <w:pStyle w:val="1"/>
      </w:pPr>
      <w:bookmarkStart w:id="9" w:name="OLE_LINK89"/>
      <w:bookmarkEnd w:id="7"/>
      <w:r>
        <w:t>Discussion</w:t>
      </w:r>
    </w:p>
    <w:p w14:paraId="5A2CD1D0" w14:textId="77777777" w:rsidR="0017730E" w:rsidRDefault="0017730E" w:rsidP="0017730E">
      <w:pPr>
        <w:keepNext/>
        <w:keepLines/>
        <w:numPr>
          <w:ilvl w:val="1"/>
          <w:numId w:val="1"/>
        </w:numPr>
        <w:spacing w:before="180" w:after="180"/>
        <w:ind w:left="567" w:hanging="567"/>
        <w:jc w:val="left"/>
        <w:outlineLvl w:val="1"/>
        <w:rPr>
          <w:sz w:val="32"/>
          <w:szCs w:val="32"/>
        </w:rPr>
      </w:pPr>
      <w:bookmarkStart w:id="10" w:name="OLE_LINK41"/>
      <w:bookmarkEnd w:id="9"/>
      <w:r w:rsidRPr="0017730E">
        <w:rPr>
          <w:sz w:val="32"/>
          <w:szCs w:val="32"/>
          <w:highlight w:val="cyan"/>
        </w:rPr>
        <w:t>Open issue RRC-21</w:t>
      </w:r>
      <w:r w:rsidRPr="0017730E">
        <w:rPr>
          <w:sz w:val="32"/>
          <w:szCs w:val="32"/>
        </w:rPr>
        <w:t>: Time related content of logged data</w:t>
      </w:r>
    </w:p>
    <w:p w14:paraId="292B2A87" w14:textId="77777777" w:rsidR="0017730E" w:rsidRDefault="0017730E" w:rsidP="0017730E">
      <w:pPr>
        <w:rPr>
          <w:lang w:eastAsia="sv-SE"/>
        </w:rPr>
      </w:pPr>
      <w:r>
        <w:rPr>
          <w:b/>
          <w:bCs/>
          <w:lang w:eastAsia="sv-SE"/>
        </w:rPr>
        <w:t xml:space="preserve">Issue description: </w:t>
      </w:r>
      <w:r>
        <w:rPr>
          <w:lang w:eastAsia="sv-SE"/>
        </w:rPr>
        <w:t>It has not yet been clarified what</w:t>
      </w:r>
      <w:r>
        <w:rPr>
          <w:b/>
          <w:bCs/>
          <w:lang w:eastAsia="sv-SE"/>
        </w:rPr>
        <w:t xml:space="preserve"> </w:t>
      </w:r>
      <w:r>
        <w:rPr>
          <w:lang w:eastAsia="sv-SE"/>
        </w:rPr>
        <w:t>information needs to be included with the logged data, to indicate a time gap between the logged data entries (</w:t>
      </w:r>
      <w:proofErr w:type="gramStart"/>
      <w:r>
        <w:rPr>
          <w:lang w:eastAsia="sv-SE"/>
        </w:rPr>
        <w:t>i.e.</w:t>
      </w:r>
      <w:proofErr w:type="gramEnd"/>
      <w:r>
        <w:rPr>
          <w:lang w:eastAsia="sv-SE"/>
        </w:rPr>
        <w:t xml:space="preserve"> a gap that is longer than the logging data periodicity).</w:t>
      </w:r>
    </w:p>
    <w:p w14:paraId="780B44F9" w14:textId="77777777" w:rsidR="0017730E" w:rsidRDefault="0017730E" w:rsidP="0017730E">
      <w:pPr>
        <w:rPr>
          <w:lang w:eastAsia="sv-SE"/>
        </w:rPr>
      </w:pPr>
      <w:r>
        <w:rPr>
          <w:lang w:eastAsia="sv-SE"/>
        </w:rPr>
        <w:t>This issue refers to the RAN2#129bis agreement:</w:t>
      </w:r>
    </w:p>
    <w:p w14:paraId="6361ECAE" w14:textId="77777777" w:rsidR="0017730E" w:rsidRDefault="0017730E" w:rsidP="0017730E">
      <w:pPr>
        <w:pStyle w:val="Agreement"/>
        <w:numPr>
          <w:ilvl w:val="0"/>
          <w:numId w:val="24"/>
        </w:numPr>
        <w:pBdr>
          <w:top w:val="single" w:sz="4" w:space="1" w:color="auto"/>
          <w:left w:val="single" w:sz="4" w:space="0" w:color="auto"/>
          <w:bottom w:val="single" w:sz="4" w:space="1" w:color="auto"/>
          <w:right w:val="single" w:sz="4" w:space="4" w:color="auto"/>
        </w:pBdr>
        <w:tabs>
          <w:tab w:val="left" w:pos="720"/>
          <w:tab w:val="left" w:pos="1619"/>
        </w:tabs>
        <w:rPr>
          <w:b w:val="0"/>
          <w:lang w:val="en-US"/>
        </w:rPr>
      </w:pPr>
      <w:r>
        <w:rPr>
          <w:b w:val="0"/>
          <w:lang w:val="en-US"/>
        </w:rPr>
        <w:t xml:space="preserve">For temporal domain, the network is made aware whether there is a gap between two consecutive samples.   FFS amount of gap and whether this is implicit or </w:t>
      </w:r>
      <w:proofErr w:type="gramStart"/>
      <w:r>
        <w:rPr>
          <w:b w:val="0"/>
          <w:lang w:val="en-US"/>
        </w:rPr>
        <w:t>explicit</w:t>
      </w:r>
      <w:proofErr w:type="gramEnd"/>
    </w:p>
    <w:p w14:paraId="3EC1C287" w14:textId="77777777" w:rsidR="0017730E" w:rsidRDefault="0017730E" w:rsidP="0017730E">
      <w:pPr>
        <w:rPr>
          <w:lang w:eastAsia="sv-SE"/>
        </w:rPr>
      </w:pPr>
      <w:r>
        <w:rPr>
          <w:lang w:eastAsia="sv-SE"/>
        </w:rPr>
        <w:t>RAN2#130 agreement:</w:t>
      </w:r>
    </w:p>
    <w:tbl>
      <w:tblPr>
        <w:tblStyle w:val="a3"/>
        <w:tblW w:w="0" w:type="auto"/>
        <w:tblInd w:w="0" w:type="dxa"/>
        <w:tblLook w:val="04A0" w:firstRow="1" w:lastRow="0" w:firstColumn="1" w:lastColumn="0" w:noHBand="0" w:noVBand="1"/>
      </w:tblPr>
      <w:tblGrid>
        <w:gridCol w:w="9016"/>
      </w:tblGrid>
      <w:tr w:rsidR="0017730E" w14:paraId="6CE883E7" w14:textId="77777777" w:rsidTr="003968E7">
        <w:tc>
          <w:tcPr>
            <w:tcW w:w="9016" w:type="dxa"/>
            <w:tcBorders>
              <w:top w:val="single" w:sz="4" w:space="0" w:color="auto"/>
              <w:left w:val="single" w:sz="4" w:space="0" w:color="auto"/>
              <w:bottom w:val="single" w:sz="4" w:space="0" w:color="auto"/>
              <w:right w:val="single" w:sz="4" w:space="0" w:color="auto"/>
            </w:tcBorders>
            <w:hideMark/>
          </w:tcPr>
          <w:p w14:paraId="2A507D6D" w14:textId="77777777" w:rsidR="0017730E" w:rsidRDefault="0017730E">
            <w:pPr>
              <w:rPr>
                <w:lang w:eastAsia="sv-SE"/>
              </w:rPr>
            </w:pPr>
            <w:r>
              <w:rPr>
                <w:lang w:eastAsia="sv-SE"/>
              </w:rP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tc>
      </w:tr>
    </w:tbl>
    <w:p w14:paraId="2CE47799" w14:textId="05492865" w:rsidR="003968E7" w:rsidRDefault="003968E7" w:rsidP="003968E7">
      <w:pPr>
        <w:spacing w:before="120"/>
      </w:pPr>
      <w:r>
        <w:t>For AI/ML model training, data collection primarily occurs in RRC_CONNECTED state, where network-based timestamping remains feasible. However, UE-generated timestamps are required in specific scenarios:</w:t>
      </w:r>
    </w:p>
    <w:p w14:paraId="53CD026C" w14:textId="3F0C9C7B" w:rsidR="003968E7" w:rsidRDefault="003968E7" w:rsidP="003968E7">
      <w:pPr>
        <w:pStyle w:val="aa"/>
        <w:numPr>
          <w:ilvl w:val="0"/>
          <w:numId w:val="30"/>
        </w:numPr>
        <w:spacing w:before="120"/>
        <w:ind w:firstLineChars="0"/>
        <w:rPr>
          <w:rFonts w:ascii="Arial" w:eastAsia="SimSun" w:hAnsi="Arial" w:cs="Times New Roman"/>
          <w:kern w:val="0"/>
          <w:sz w:val="20"/>
          <w:szCs w:val="20"/>
          <w:lang w:val="en-GB"/>
        </w:rPr>
      </w:pPr>
      <w:r>
        <w:rPr>
          <w:rFonts w:ascii="Arial" w:eastAsia="SimSun" w:hAnsi="Arial" w:cs="Times New Roman"/>
          <w:kern w:val="0"/>
          <w:sz w:val="20"/>
          <w:szCs w:val="20"/>
          <w:lang w:val="en-GB"/>
        </w:rPr>
        <w:t>Event-Triggered Logging: When the UE autonomously starts logging due to a configured event (e.g., signal quality above/below a threshold), the network cannot predict the trigger timing. The UE must timestamp the first sample at logging initiation.</w:t>
      </w:r>
    </w:p>
    <w:p w14:paraId="7AE2BAE7" w14:textId="77777777" w:rsidR="003968E7" w:rsidRDefault="003968E7" w:rsidP="003968E7">
      <w:pPr>
        <w:pStyle w:val="aa"/>
        <w:numPr>
          <w:ilvl w:val="0"/>
          <w:numId w:val="30"/>
        </w:numPr>
        <w:spacing w:before="120"/>
        <w:ind w:firstLineChars="0"/>
        <w:rPr>
          <w:rFonts w:ascii="Arial" w:eastAsia="SimSun" w:hAnsi="Arial" w:cs="Times New Roman"/>
          <w:kern w:val="0"/>
          <w:sz w:val="20"/>
          <w:szCs w:val="20"/>
          <w:lang w:val="en-GB"/>
        </w:rPr>
      </w:pPr>
      <w:r>
        <w:rPr>
          <w:rFonts w:ascii="Arial" w:eastAsia="SimSun" w:hAnsi="Arial" w:cs="Times New Roman"/>
          <w:kern w:val="0"/>
          <w:sz w:val="20"/>
          <w:szCs w:val="20"/>
          <w:lang w:val="en-GB"/>
        </w:rPr>
        <w:lastRenderedPageBreak/>
        <w:t xml:space="preserve">Buffer/Power Constraints: If logging pauses due to a full buffer or low-power state, the UE timestamps the first sample upon resuming. This ensures temporal continuity despite interruptions. </w:t>
      </w:r>
    </w:p>
    <w:p w14:paraId="67292FAB" w14:textId="77777777" w:rsidR="003968E7" w:rsidRDefault="003968E7" w:rsidP="003968E7">
      <w:pPr>
        <w:spacing w:before="120"/>
      </w:pPr>
      <w:r>
        <w:t>In both the above cases, using absolute timestamps (e.g., UTC-based) avoids complexity from relative time calculations. The network can reconstruct timelines by aligning these anchors with subsequent samples, even if gaps exist.</w:t>
      </w:r>
    </w:p>
    <w:p w14:paraId="17F4F614" w14:textId="6403D1C5" w:rsidR="0017730E" w:rsidRPr="003968E7" w:rsidRDefault="003968E7" w:rsidP="008D0BAE">
      <w:pPr>
        <w:spacing w:before="120"/>
        <w:rPr>
          <w:sz w:val="32"/>
          <w:szCs w:val="32"/>
        </w:rPr>
      </w:pPr>
      <w:bookmarkStart w:id="11" w:name="OLE_LINK188"/>
      <w:r>
        <w:rPr>
          <w:rFonts w:cs="Arial"/>
          <w:b/>
          <w:bCs/>
        </w:rPr>
        <w:t xml:space="preserve">Proposal 1: The UE provides an absolute timestamp on the first data sample </w:t>
      </w:r>
      <w:r w:rsidR="008D0BAE">
        <w:rPr>
          <w:rFonts w:cs="Arial"/>
          <w:b/>
          <w:bCs/>
        </w:rPr>
        <w:t xml:space="preserve">of each group </w:t>
      </w:r>
      <w:r>
        <w:rPr>
          <w:rFonts w:cs="Arial"/>
          <w:b/>
          <w:bCs/>
        </w:rPr>
        <w:t>when it starts or resumes data logging.</w:t>
      </w:r>
    </w:p>
    <w:bookmarkEnd w:id="11"/>
    <w:p w14:paraId="43B483D1" w14:textId="77777777" w:rsidR="00B23D7C" w:rsidRPr="00B23D7C" w:rsidRDefault="00B23D7C" w:rsidP="00B23D7C">
      <w:pPr>
        <w:keepNext/>
        <w:keepLines/>
        <w:numPr>
          <w:ilvl w:val="1"/>
          <w:numId w:val="1"/>
        </w:numPr>
        <w:spacing w:before="180" w:after="180"/>
        <w:ind w:left="567" w:hanging="567"/>
        <w:jc w:val="left"/>
        <w:outlineLvl w:val="1"/>
        <w:rPr>
          <w:sz w:val="32"/>
          <w:szCs w:val="32"/>
        </w:rPr>
      </w:pPr>
      <w:r w:rsidRPr="00B23D7C">
        <w:rPr>
          <w:sz w:val="32"/>
          <w:szCs w:val="32"/>
          <w:highlight w:val="cyan"/>
        </w:rPr>
        <w:t>Open issue RRC-25</w:t>
      </w:r>
      <w:r w:rsidRPr="00B23D7C">
        <w:rPr>
          <w:sz w:val="32"/>
          <w:szCs w:val="32"/>
        </w:rPr>
        <w:t>: Dynamic activation/deactivation of data collection configurations for logging</w:t>
      </w:r>
    </w:p>
    <w:p w14:paraId="61E09C04" w14:textId="77777777" w:rsidR="00B23D7C" w:rsidRDefault="00B23D7C" w:rsidP="00B23D7C">
      <w:pPr>
        <w:tabs>
          <w:tab w:val="left" w:pos="992"/>
        </w:tabs>
        <w:rPr>
          <w:lang w:eastAsia="sv-SE"/>
        </w:rPr>
      </w:pPr>
      <w:bookmarkStart w:id="12" w:name="OLE_LINK153"/>
      <w:bookmarkStart w:id="13" w:name="OLE_LINK155"/>
      <w:r>
        <w:rPr>
          <w:b/>
          <w:bCs/>
          <w:lang w:eastAsia="sv-SE"/>
        </w:rPr>
        <w:t xml:space="preserve">Issue description: </w:t>
      </w:r>
      <w:r>
        <w:rPr>
          <w:lang w:eastAsia="sv-SE"/>
        </w:rPr>
        <w:t>RAN2#127 made the following agreement regarding NW-side data collection:</w:t>
      </w:r>
    </w:p>
    <w:tbl>
      <w:tblPr>
        <w:tblStyle w:val="a3"/>
        <w:tblW w:w="0" w:type="auto"/>
        <w:tblInd w:w="0" w:type="dxa"/>
        <w:tblLook w:val="04A0" w:firstRow="1" w:lastRow="0" w:firstColumn="1" w:lastColumn="0" w:noHBand="0" w:noVBand="1"/>
      </w:tblPr>
      <w:tblGrid>
        <w:gridCol w:w="9016"/>
      </w:tblGrid>
      <w:tr w:rsidR="00B23D7C" w14:paraId="0292A3E2" w14:textId="77777777" w:rsidTr="00240927">
        <w:tc>
          <w:tcPr>
            <w:tcW w:w="9629" w:type="dxa"/>
            <w:tcBorders>
              <w:top w:val="single" w:sz="4" w:space="0" w:color="auto"/>
              <w:left w:val="single" w:sz="4" w:space="0" w:color="auto"/>
              <w:bottom w:val="single" w:sz="4" w:space="0" w:color="auto"/>
              <w:right w:val="single" w:sz="4" w:space="0" w:color="auto"/>
            </w:tcBorders>
            <w:hideMark/>
          </w:tcPr>
          <w:p w14:paraId="00CE39F9" w14:textId="77777777" w:rsidR="00B23D7C" w:rsidRDefault="00B23D7C" w:rsidP="00240927">
            <w:pPr>
              <w:tabs>
                <w:tab w:val="left" w:pos="992"/>
              </w:tabs>
              <w:rPr>
                <w:lang w:eastAsia="sv-SE"/>
              </w:rPr>
            </w:pPr>
            <w:r>
              <w:rPr>
                <w:lang w:eastAsia="sv-SE"/>
              </w:rPr>
              <w:t>1</w:t>
            </w:r>
            <w:r>
              <w:rPr>
                <w:lang w:eastAsia="sv-SE"/>
              </w:rPr>
              <w:tab/>
              <w:t xml:space="preserve">As the baseline approach, the UE receives the measurement configuration for AI/ML-enabled features/FGs for data collection and logging of measurements.  The network can explicitly configure the UE whether the corresponding </w:t>
            </w:r>
            <w:bookmarkStart w:id="14" w:name="OLE_LINK154"/>
            <w:r>
              <w:rPr>
                <w:lang w:eastAsia="sv-SE"/>
              </w:rPr>
              <w:t>data collection and logging</w:t>
            </w:r>
            <w:bookmarkEnd w:id="14"/>
            <w:r>
              <w:rPr>
                <w:lang w:eastAsia="sv-SE"/>
              </w:rPr>
              <w:t xml:space="preserve"> (if supported) should be immediately started.  FFS if multiple configurations can be provided to the UE.  FFS if dynamic activation/deactivation is support.</w:t>
            </w:r>
          </w:p>
        </w:tc>
      </w:tr>
    </w:tbl>
    <w:p w14:paraId="4EA5BED6" w14:textId="3103D64E" w:rsidR="00B23D7C" w:rsidRPr="00664886" w:rsidRDefault="00B23D7C" w:rsidP="00B23D7C">
      <w:pPr>
        <w:tabs>
          <w:tab w:val="left" w:pos="992"/>
        </w:tabs>
        <w:rPr>
          <w:rFonts w:eastAsia="Times New Roman"/>
          <w:bCs/>
          <w:lang w:eastAsia="sv-SE"/>
        </w:rPr>
      </w:pPr>
      <w:r w:rsidRPr="00664886">
        <w:rPr>
          <w:rFonts w:eastAsia="Times New Roman"/>
          <w:bCs/>
          <w:lang w:eastAsia="sv-SE"/>
        </w:rPr>
        <w:t>It was agreed in RAN2#129bis meeting that the measurement configuration of AI/ML data collection can configure measurements for multiple sets of resources and use cases (</w:t>
      </w:r>
      <w:proofErr w:type="gramStart"/>
      <w:r w:rsidRPr="00664886">
        <w:rPr>
          <w:rFonts w:eastAsia="Times New Roman"/>
          <w:bCs/>
          <w:lang w:eastAsia="sv-SE"/>
        </w:rPr>
        <w:t>e.g.</w:t>
      </w:r>
      <w:proofErr w:type="gramEnd"/>
      <w:r w:rsidRPr="00664886">
        <w:rPr>
          <w:rFonts w:eastAsia="Times New Roman"/>
          <w:bCs/>
          <w:lang w:eastAsia="sv-SE"/>
        </w:rPr>
        <w:t xml:space="preserve"> BM, Mobility, etc). </w:t>
      </w:r>
      <w:r w:rsidR="00664886" w:rsidRPr="00664886">
        <w:rPr>
          <w:rFonts w:eastAsia="Times New Roman"/>
          <w:bCs/>
          <w:lang w:eastAsia="sv-SE"/>
        </w:rPr>
        <w:t>However, the topic of dynamic activation/deactivation has not yet been addressed, as noted in the stage-2 running CR draft.</w:t>
      </w:r>
    </w:p>
    <w:bookmarkEnd w:id="12"/>
    <w:bookmarkEnd w:id="13"/>
    <w:p w14:paraId="4197CAAB" w14:textId="77777777" w:rsidR="00664886" w:rsidRPr="00664886" w:rsidRDefault="00664886" w:rsidP="00664886">
      <w:pPr>
        <w:rPr>
          <w:rFonts w:eastAsia="Times New Roman"/>
          <w:bCs/>
          <w:lang w:eastAsia="sv-SE"/>
        </w:rPr>
      </w:pPr>
      <w:r w:rsidRPr="00664886">
        <w:rPr>
          <w:rFonts w:eastAsia="Times New Roman"/>
          <w:bCs/>
          <w:lang w:eastAsia="sv-SE"/>
        </w:rPr>
        <w:t>While dynamic activation/deactivation could theoretically provide the network with more granular control—allowing precise management of when and for which configurations data is collected, and potentially reducing the need for frequent RRC reconfigurations—such flexibility is not essential for AI/ML data collection. This is because data collection for AI/ML model training is a long-term and continuous process. Sufficient data must be accumulated for each configuration to ensure statistical relevance and model robustness. Frequent changes to the targeted configuration could fragment the dataset, reduce data quality, and complicate model training and analysis. Consistent data collection periods are important to maintain the integrity and comparability of the dataset.</w:t>
      </w:r>
    </w:p>
    <w:p w14:paraId="72F5CF1B" w14:textId="77777777" w:rsidR="00664886" w:rsidRPr="00664886" w:rsidRDefault="00664886" w:rsidP="00664886">
      <w:pPr>
        <w:rPr>
          <w:rFonts w:eastAsia="Times New Roman"/>
          <w:bCs/>
          <w:lang w:eastAsia="sv-SE"/>
        </w:rPr>
      </w:pPr>
      <w:r w:rsidRPr="00664886">
        <w:rPr>
          <w:rFonts w:eastAsia="Times New Roman"/>
          <w:bCs/>
          <w:lang w:eastAsia="sv-SE"/>
        </w:rPr>
        <w:t>The baseline approach is straightforward: the UE starts data collection upon reception of the measurement configuration, unless event-triggered logging is specified, in which case data collection begins when the event occurs. If the network needs to pause or stop data collection, it can do so by sending a new RRC reconfiguration message.</w:t>
      </w:r>
    </w:p>
    <w:p w14:paraId="46421BD5" w14:textId="3E7262BD" w:rsidR="00664886" w:rsidRDefault="00664886" w:rsidP="00664886">
      <w:pPr>
        <w:rPr>
          <w:rFonts w:eastAsia="Times New Roman"/>
          <w:b/>
          <w:lang w:eastAsia="sv-SE"/>
        </w:rPr>
      </w:pPr>
      <w:bookmarkStart w:id="15" w:name="OLE_LINK189"/>
      <w:r w:rsidRPr="00664886">
        <w:rPr>
          <w:rFonts w:eastAsia="Times New Roman"/>
          <w:b/>
          <w:lang w:eastAsia="sv-SE"/>
        </w:rPr>
        <w:t>Proposal 2: Dynamic activation/deactivation of data collection and logging is not supported. The UE starts data collection and logging immediately upon reception of the measurement configuration, unless event-triggered logging is configured.</w:t>
      </w:r>
    </w:p>
    <w:bookmarkEnd w:id="15"/>
    <w:p w14:paraId="269E6DEE" w14:textId="77777777" w:rsidR="00664886" w:rsidRPr="00664886" w:rsidRDefault="00664886" w:rsidP="00664886">
      <w:pPr>
        <w:keepNext/>
        <w:keepLines/>
        <w:numPr>
          <w:ilvl w:val="1"/>
          <w:numId w:val="1"/>
        </w:numPr>
        <w:spacing w:before="180" w:after="180"/>
        <w:ind w:left="567" w:hanging="567"/>
        <w:jc w:val="left"/>
        <w:outlineLvl w:val="1"/>
        <w:rPr>
          <w:sz w:val="32"/>
          <w:szCs w:val="32"/>
        </w:rPr>
      </w:pPr>
      <w:r w:rsidRPr="00664886">
        <w:rPr>
          <w:sz w:val="32"/>
          <w:szCs w:val="32"/>
          <w:highlight w:val="cyan"/>
        </w:rPr>
        <w:lastRenderedPageBreak/>
        <w:t>Open issue RRC-29:</w:t>
      </w:r>
      <w:r w:rsidRPr="00664886">
        <w:rPr>
          <w:sz w:val="32"/>
          <w:szCs w:val="32"/>
        </w:rPr>
        <w:t xml:space="preserve"> Whether data availability indication should be sent when the UE has data below the threshold and low power state is sent, and what cause should be included </w:t>
      </w:r>
      <w:proofErr w:type="gramStart"/>
      <w:r w:rsidRPr="00664886">
        <w:rPr>
          <w:sz w:val="32"/>
          <w:szCs w:val="32"/>
        </w:rPr>
        <w:t>then</w:t>
      </w:r>
      <w:proofErr w:type="gramEnd"/>
    </w:p>
    <w:p w14:paraId="1D31623C" w14:textId="77777777" w:rsidR="00DE2C12" w:rsidRDefault="00664886" w:rsidP="00664886">
      <w:pPr>
        <w:rPr>
          <w:lang w:eastAsia="sv-SE"/>
        </w:rPr>
      </w:pPr>
      <w:bookmarkStart w:id="16" w:name="OLE_LINK160"/>
      <w:bookmarkStart w:id="17" w:name="OLE_LINK170"/>
      <w:r>
        <w:rPr>
          <w:b/>
          <w:bCs/>
          <w:lang w:eastAsia="sv-SE"/>
        </w:rPr>
        <w:t xml:space="preserve">Issue description: </w:t>
      </w:r>
      <w:r>
        <w:rPr>
          <w:lang w:eastAsia="sv-SE"/>
        </w:rPr>
        <w:t>Whether data availability indication should be sent when the UE has data and low power state is sent and what cause should be included then. The UE may have some data when indicating low power state. Even though this data volume may be lower than full buffer/threshold, it is still useful to let the network know about that so that the data can be fetched.</w:t>
      </w:r>
      <w:bookmarkEnd w:id="16"/>
    </w:p>
    <w:p w14:paraId="2BB4087D" w14:textId="1DE6E6C7" w:rsidR="000C2B86" w:rsidRPr="000C2B86" w:rsidRDefault="00DE2C12" w:rsidP="000C2B86">
      <w:pPr>
        <w:rPr>
          <w:rFonts w:eastAsia="Times New Roman"/>
          <w:lang w:eastAsia="sv-SE"/>
        </w:rPr>
      </w:pPr>
      <w:r w:rsidRPr="00DE2C12">
        <w:rPr>
          <w:rFonts w:eastAsia="Times New Roman"/>
          <w:lang w:eastAsia="sv-SE"/>
        </w:rPr>
        <w:t>It is beneficial for the UE to indicate data availability when reporting a low power state</w:t>
      </w:r>
      <w:r w:rsidR="000C2B86">
        <w:rPr>
          <w:rFonts w:eastAsia="Times New Roman"/>
          <w:lang w:eastAsia="sv-SE"/>
        </w:rPr>
        <w:t xml:space="preserve">. </w:t>
      </w:r>
      <w:r w:rsidR="000C2B86" w:rsidRPr="000C2B86">
        <w:rPr>
          <w:rFonts w:eastAsia="Times New Roman"/>
          <w:lang w:eastAsia="sv-SE"/>
        </w:rPr>
        <w:t>This approach offers several advantages:</w:t>
      </w:r>
    </w:p>
    <w:p w14:paraId="556BEEE4" w14:textId="56D1EE76" w:rsidR="000C2B86" w:rsidRPr="000C2B86" w:rsidRDefault="000C2B86" w:rsidP="000C2B86">
      <w:pPr>
        <w:pStyle w:val="aa"/>
        <w:numPr>
          <w:ilvl w:val="0"/>
          <w:numId w:val="33"/>
        </w:numPr>
        <w:ind w:firstLineChars="0"/>
        <w:rPr>
          <w:rFonts w:ascii="Arial" w:eastAsia="Times New Roman" w:hAnsi="Arial" w:cs="Arial"/>
          <w:lang w:eastAsia="sv-SE"/>
        </w:rPr>
      </w:pPr>
      <w:r w:rsidRPr="000C2B86">
        <w:rPr>
          <w:rFonts w:ascii="Arial" w:eastAsia="Times New Roman" w:hAnsi="Arial" w:cs="Arial"/>
          <w:lang w:eastAsia="sv-SE"/>
        </w:rPr>
        <w:t>Prevents Data Loss: Notifying the network about any available data before the UE transitions to RRC Inactive or IDLE ensures that valuable measurement data is not discarded. This maximizes the utility of the UE’s measurement and prevents wastage of resources and energy.</w:t>
      </w:r>
    </w:p>
    <w:p w14:paraId="364E5E36" w14:textId="394F588C" w:rsidR="000C2B86" w:rsidRPr="000C2B86" w:rsidRDefault="000C2B86" w:rsidP="000C2B86">
      <w:pPr>
        <w:pStyle w:val="aa"/>
        <w:numPr>
          <w:ilvl w:val="0"/>
          <w:numId w:val="33"/>
        </w:numPr>
        <w:ind w:firstLineChars="0"/>
        <w:rPr>
          <w:rFonts w:ascii="Arial" w:eastAsia="Times New Roman" w:hAnsi="Arial" w:cs="Arial"/>
          <w:lang w:eastAsia="sv-SE"/>
        </w:rPr>
      </w:pPr>
      <w:r w:rsidRPr="000C2B86">
        <w:rPr>
          <w:rFonts w:ascii="Arial" w:eastAsia="Times New Roman" w:hAnsi="Arial" w:cs="Arial"/>
          <w:lang w:eastAsia="sv-SE"/>
        </w:rPr>
        <w:t>Improves Buffer Management: Allowing the network to retrieve available data when the UE indicates both low power and data availability enables earlier buffer release. This helps to optimize memory usage on the UE and prevents buffer overflow.</w:t>
      </w:r>
    </w:p>
    <w:p w14:paraId="087476F7" w14:textId="71B7EEA7" w:rsidR="000C2B86" w:rsidRDefault="000C2B86" w:rsidP="000C2B86">
      <w:pPr>
        <w:pStyle w:val="aa"/>
        <w:numPr>
          <w:ilvl w:val="0"/>
          <w:numId w:val="33"/>
        </w:numPr>
        <w:ind w:firstLineChars="0"/>
        <w:rPr>
          <w:rFonts w:ascii="Arial" w:eastAsia="Times New Roman" w:hAnsi="Arial" w:cs="Arial"/>
          <w:lang w:eastAsia="sv-SE"/>
        </w:rPr>
      </w:pPr>
      <w:r w:rsidRPr="000C2B86">
        <w:rPr>
          <w:rFonts w:ascii="Arial" w:eastAsia="Times New Roman" w:hAnsi="Arial" w:cs="Arial"/>
          <w:lang w:eastAsia="sv-SE"/>
        </w:rPr>
        <w:t xml:space="preserve">Provides Network Awareness: By extending the buffer status indicator </w:t>
      </w:r>
      <w:bookmarkStart w:id="18" w:name="OLE_LINK171"/>
      <w:r w:rsidRPr="000C2B86">
        <w:rPr>
          <w:rFonts w:ascii="Arial" w:eastAsia="Times New Roman" w:hAnsi="Arial" w:cs="Arial"/>
          <w:lang w:eastAsia="sv-SE"/>
        </w:rPr>
        <w:t xml:space="preserve">(bufferStatus-r19) </w:t>
      </w:r>
      <w:bookmarkEnd w:id="18"/>
      <w:r w:rsidRPr="000C2B86">
        <w:rPr>
          <w:rFonts w:ascii="Arial" w:eastAsia="Times New Roman" w:hAnsi="Arial" w:cs="Arial"/>
          <w:lang w:eastAsia="sv-SE"/>
        </w:rPr>
        <w:t xml:space="preserve">to include additional values </w:t>
      </w:r>
      <w:bookmarkStart w:id="19" w:name="OLE_LINK173"/>
      <w:r w:rsidRPr="000C2B86">
        <w:rPr>
          <w:rFonts w:ascii="Arial" w:eastAsia="Times New Roman" w:hAnsi="Arial" w:cs="Arial"/>
          <w:lang w:eastAsia="sv-SE"/>
        </w:rPr>
        <w:t xml:space="preserve">such as </w:t>
      </w:r>
      <w:proofErr w:type="spellStart"/>
      <w:r w:rsidRPr="000C2B86">
        <w:rPr>
          <w:rFonts w:ascii="Arial" w:eastAsia="Times New Roman" w:hAnsi="Arial" w:cs="Arial"/>
          <w:lang w:eastAsia="sv-SE"/>
        </w:rPr>
        <w:t>belowThreshold</w:t>
      </w:r>
      <w:proofErr w:type="spellEnd"/>
      <w:r w:rsidRPr="000C2B86">
        <w:rPr>
          <w:rFonts w:ascii="Arial" w:eastAsia="Times New Roman" w:hAnsi="Arial" w:cs="Arial"/>
          <w:lang w:eastAsia="sv-SE"/>
        </w:rPr>
        <w:t xml:space="preserve"> and empty</w:t>
      </w:r>
      <w:bookmarkEnd w:id="19"/>
      <w:r w:rsidRPr="000C2B86">
        <w:rPr>
          <w:rFonts w:ascii="Arial" w:eastAsia="Times New Roman" w:hAnsi="Arial" w:cs="Arial"/>
          <w:lang w:eastAsia="sv-SE"/>
        </w:rPr>
        <w:t xml:space="preserve">, the network gains a more accurate and granular understanding of the UE’s buffer status. </w:t>
      </w:r>
    </w:p>
    <w:p w14:paraId="437EACD1" w14:textId="77777777" w:rsidR="000C2B86" w:rsidRPr="000C2B86" w:rsidRDefault="000C2B86" w:rsidP="000C2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kern w:val="2"/>
          <w:sz w:val="16"/>
          <w:szCs w:val="22"/>
          <w:lang w:eastAsia="en-GB"/>
        </w:rPr>
      </w:pPr>
      <w:r w:rsidRPr="000C2B86">
        <w:rPr>
          <w:rFonts w:ascii="Courier New" w:eastAsia="Times New Roman" w:hAnsi="Courier New" w:cs="Courier New"/>
          <w:noProof/>
          <w:kern w:val="2"/>
          <w:sz w:val="16"/>
          <w:szCs w:val="22"/>
          <w:lang w:eastAsia="en-GB"/>
        </w:rPr>
        <w:t xml:space="preserve">LoggedDataCollectionAssistance-r19 ::=    </w:t>
      </w:r>
      <w:r w:rsidRPr="000C2B86">
        <w:rPr>
          <w:rFonts w:ascii="Courier New" w:eastAsia="Times New Roman" w:hAnsi="Courier New" w:cs="Courier New"/>
          <w:noProof/>
          <w:color w:val="993366"/>
          <w:kern w:val="2"/>
          <w:sz w:val="16"/>
          <w:szCs w:val="22"/>
          <w:lang w:eastAsia="en-GB"/>
        </w:rPr>
        <w:t>SEQUENCE</w:t>
      </w:r>
      <w:r w:rsidRPr="000C2B86">
        <w:rPr>
          <w:rFonts w:ascii="Courier New" w:eastAsia="Times New Roman" w:hAnsi="Courier New" w:cs="Courier New"/>
          <w:noProof/>
          <w:kern w:val="2"/>
          <w:sz w:val="16"/>
          <w:szCs w:val="22"/>
          <w:lang w:eastAsia="en-GB"/>
        </w:rPr>
        <w:t xml:space="preserve"> </w:t>
      </w:r>
      <w:bookmarkStart w:id="20" w:name="OLE_LINK165"/>
      <w:r w:rsidRPr="000C2B86">
        <w:rPr>
          <w:rFonts w:ascii="Courier New" w:eastAsia="Times New Roman" w:hAnsi="Courier New" w:cs="Courier New"/>
          <w:noProof/>
          <w:kern w:val="2"/>
          <w:sz w:val="16"/>
          <w:szCs w:val="22"/>
          <w:lang w:eastAsia="en-GB"/>
        </w:rPr>
        <w:t>{</w:t>
      </w:r>
      <w:bookmarkEnd w:id="20"/>
    </w:p>
    <w:p w14:paraId="6DB8A990" w14:textId="6EE03516" w:rsidR="000C2B86" w:rsidRPr="000C2B86" w:rsidRDefault="000C2B86" w:rsidP="000C2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kern w:val="2"/>
          <w:sz w:val="16"/>
          <w:szCs w:val="22"/>
          <w:lang w:eastAsia="en-GB"/>
        </w:rPr>
      </w:pPr>
      <w:r w:rsidRPr="000C2B86">
        <w:rPr>
          <w:rFonts w:ascii="Courier New" w:eastAsia="Times New Roman" w:hAnsi="Courier New" w:cs="Courier New"/>
          <w:noProof/>
          <w:kern w:val="2"/>
          <w:sz w:val="16"/>
          <w:szCs w:val="22"/>
          <w:lang w:eastAsia="en-GB"/>
        </w:rPr>
        <w:t xml:space="preserve">    lowPowerState-r19      </w:t>
      </w:r>
      <w:r w:rsidRPr="000C2B86">
        <w:rPr>
          <w:rFonts w:ascii="Courier New" w:eastAsia="Times New Roman" w:hAnsi="Courier New" w:cs="Courier New"/>
          <w:noProof/>
          <w:color w:val="993366"/>
          <w:kern w:val="2"/>
          <w:sz w:val="16"/>
          <w:szCs w:val="22"/>
          <w:lang w:eastAsia="en-GB"/>
        </w:rPr>
        <w:t>ENUMERATED</w:t>
      </w:r>
      <w:r w:rsidRPr="000C2B86">
        <w:rPr>
          <w:rFonts w:ascii="Courier New" w:eastAsia="Times New Roman" w:hAnsi="Courier New" w:cs="Courier New"/>
          <w:noProof/>
          <w:kern w:val="2"/>
          <w:sz w:val="16"/>
          <w:szCs w:val="22"/>
          <w:lang w:eastAsia="en-GB"/>
        </w:rPr>
        <w:t xml:space="preserve"> {true}                          </w:t>
      </w:r>
      <w:r>
        <w:rPr>
          <w:rFonts w:ascii="Courier New" w:eastAsia="Times New Roman" w:hAnsi="Courier New" w:cs="Courier New"/>
          <w:noProof/>
          <w:kern w:val="2"/>
          <w:sz w:val="16"/>
          <w:szCs w:val="22"/>
          <w:lang w:eastAsia="en-GB"/>
        </w:rPr>
        <w:t xml:space="preserve">             </w:t>
      </w:r>
      <w:r w:rsidRPr="000C2B86">
        <w:rPr>
          <w:rFonts w:ascii="Courier New" w:eastAsia="Times New Roman" w:hAnsi="Courier New" w:cs="Courier New"/>
          <w:noProof/>
          <w:kern w:val="2"/>
          <w:sz w:val="16"/>
          <w:szCs w:val="22"/>
          <w:lang w:eastAsia="en-GB"/>
        </w:rPr>
        <w:t xml:space="preserve"> </w:t>
      </w:r>
      <w:bookmarkStart w:id="21" w:name="OLE_LINK163"/>
      <w:r>
        <w:rPr>
          <w:rFonts w:ascii="Courier New" w:eastAsia="Times New Roman" w:hAnsi="Courier New" w:cs="Courier New"/>
          <w:noProof/>
          <w:kern w:val="2"/>
          <w:sz w:val="16"/>
          <w:szCs w:val="22"/>
          <w:lang w:eastAsia="en-GB"/>
        </w:rPr>
        <w:t xml:space="preserve"> </w:t>
      </w:r>
      <w:r w:rsidRPr="000C2B86">
        <w:rPr>
          <w:rFonts w:ascii="Courier New" w:eastAsia="Times New Roman" w:hAnsi="Courier New" w:cs="Courier New"/>
          <w:noProof/>
          <w:color w:val="993366"/>
          <w:kern w:val="2"/>
          <w:sz w:val="16"/>
          <w:szCs w:val="22"/>
          <w:lang w:eastAsia="en-GB"/>
        </w:rPr>
        <w:t>OPTIONAL</w:t>
      </w:r>
      <w:r w:rsidRPr="000C2B86">
        <w:rPr>
          <w:rFonts w:ascii="Courier New" w:eastAsia="Times New Roman" w:hAnsi="Courier New" w:cs="Courier New"/>
          <w:noProof/>
          <w:kern w:val="2"/>
          <w:sz w:val="16"/>
          <w:szCs w:val="22"/>
          <w:lang w:eastAsia="en-GB"/>
        </w:rPr>
        <w:t>,</w:t>
      </w:r>
      <w:bookmarkEnd w:id="21"/>
      <w:r w:rsidRPr="000C2B86">
        <w:rPr>
          <w:rFonts w:ascii="Courier New" w:eastAsia="Times New Roman" w:hAnsi="Courier New" w:cs="Courier New"/>
          <w:noProof/>
          <w:kern w:val="2"/>
          <w:sz w:val="16"/>
          <w:szCs w:val="22"/>
          <w:lang w:eastAsia="en-GB"/>
        </w:rPr>
        <w:t xml:space="preserve">    </w:t>
      </w:r>
    </w:p>
    <w:p w14:paraId="6F00BC32" w14:textId="0A40B158" w:rsidR="000C2B86" w:rsidRDefault="000C2B86" w:rsidP="000C2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szCs w:val="22"/>
          <w:lang w:eastAsia="en-GB"/>
        </w:rPr>
      </w:pPr>
      <w:r w:rsidRPr="000C2B86">
        <w:rPr>
          <w:rFonts w:ascii="Times New Roman" w:eastAsia="Times New Roman" w:hAnsi="Times New Roman"/>
          <w:noProof/>
        </w:rPr>
        <w:t xml:space="preserve"> </w:t>
      </w:r>
      <w:r w:rsidRPr="000C2B86">
        <w:rPr>
          <w:rFonts w:ascii="Courier New" w:eastAsia="Times New Roman" w:hAnsi="Courier New" w:cs="Courier New"/>
          <w:noProof/>
          <w:kern w:val="2"/>
          <w:sz w:val="16"/>
          <w:szCs w:val="22"/>
          <w:lang w:eastAsia="en-GB"/>
        </w:rPr>
        <w:t xml:space="preserve">   </w:t>
      </w:r>
      <w:bookmarkStart w:id="22" w:name="OLE_LINK157"/>
      <w:r w:rsidRPr="000C2B86">
        <w:rPr>
          <w:rFonts w:ascii="Courier New" w:eastAsia="Times New Roman" w:hAnsi="Courier New" w:cs="Courier New"/>
          <w:noProof/>
          <w:kern w:val="2"/>
          <w:sz w:val="16"/>
          <w:szCs w:val="22"/>
          <w:lang w:eastAsia="en-GB"/>
        </w:rPr>
        <w:t>bufferStatus-r19       ENUMERATED {full, aboveThreshold</w:t>
      </w:r>
      <w:r>
        <w:rPr>
          <w:rFonts w:ascii="Courier New" w:eastAsia="Times New Roman" w:hAnsi="Courier New" w:cs="Courier New"/>
          <w:noProof/>
          <w:kern w:val="2"/>
          <w:sz w:val="16"/>
          <w:szCs w:val="22"/>
          <w:lang w:eastAsia="en-GB"/>
        </w:rPr>
        <w:t xml:space="preserve">, </w:t>
      </w:r>
      <w:r w:rsidRPr="000C2B86">
        <w:rPr>
          <w:rFonts w:ascii="Courier New" w:eastAsia="Times New Roman" w:hAnsi="Courier New" w:cs="Courier New"/>
          <w:noProof/>
          <w:color w:val="FF0000"/>
          <w:kern w:val="2"/>
          <w:sz w:val="16"/>
          <w:szCs w:val="22"/>
          <w:lang w:eastAsia="en-GB"/>
        </w:rPr>
        <w:t>belowThreshold, Empty</w:t>
      </w:r>
      <w:r w:rsidRPr="000C2B86">
        <w:rPr>
          <w:rFonts w:ascii="Courier New" w:eastAsia="Times New Roman" w:hAnsi="Courier New" w:cs="Courier New"/>
          <w:noProof/>
          <w:kern w:val="2"/>
          <w:sz w:val="16"/>
          <w:szCs w:val="22"/>
          <w:lang w:eastAsia="en-GB"/>
        </w:rPr>
        <w:t>}</w:t>
      </w:r>
      <w:bookmarkEnd w:id="22"/>
      <w:r>
        <w:rPr>
          <w:rFonts w:ascii="Courier New" w:eastAsia="Times New Roman" w:hAnsi="Courier New" w:cs="Courier New"/>
          <w:noProof/>
          <w:kern w:val="2"/>
          <w:sz w:val="16"/>
          <w:szCs w:val="22"/>
          <w:lang w:eastAsia="en-GB"/>
        </w:rPr>
        <w:t xml:space="preserve">  </w:t>
      </w:r>
      <w:r>
        <w:rPr>
          <w:rFonts w:ascii="Courier New" w:eastAsia="Times New Roman" w:hAnsi="Courier New" w:cs="Courier New"/>
          <w:noProof/>
          <w:color w:val="993366"/>
          <w:sz w:val="16"/>
          <w:szCs w:val="22"/>
          <w:lang w:eastAsia="en-GB"/>
        </w:rPr>
        <w:t>OPTIONAL</w:t>
      </w:r>
      <w:r>
        <w:rPr>
          <w:rFonts w:ascii="Courier New" w:eastAsia="Times New Roman" w:hAnsi="Courier New" w:cs="Courier New"/>
          <w:noProof/>
          <w:sz w:val="16"/>
          <w:szCs w:val="22"/>
          <w:lang w:eastAsia="en-GB"/>
        </w:rPr>
        <w:t>,</w:t>
      </w:r>
    </w:p>
    <w:p w14:paraId="0C2BCF0A" w14:textId="77777777" w:rsidR="000C2B86" w:rsidRDefault="000C2B86" w:rsidP="000C2B86">
      <w:pPr>
        <w:pStyle w:val="PL"/>
        <w:rPr>
          <w:noProof/>
        </w:rPr>
      </w:pPr>
      <w:r>
        <w:rPr>
          <w:noProof/>
        </w:rPr>
        <w:t xml:space="preserve">    ...</w:t>
      </w:r>
    </w:p>
    <w:p w14:paraId="604DD8C5" w14:textId="41D04C02" w:rsidR="000C2B86" w:rsidRPr="000C2B86" w:rsidRDefault="000C2B86" w:rsidP="000C2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kern w:val="2"/>
          <w:sz w:val="16"/>
          <w:szCs w:val="22"/>
          <w:lang w:eastAsia="en-GB"/>
        </w:rPr>
      </w:pPr>
      <w:r>
        <w:rPr>
          <w:rFonts w:ascii="Courier New" w:eastAsia="Times New Roman" w:hAnsi="Courier New" w:cs="Courier New"/>
          <w:noProof/>
          <w:sz w:val="16"/>
          <w:szCs w:val="22"/>
          <w:lang w:eastAsia="en-GB"/>
        </w:rPr>
        <w:t>}</w:t>
      </w:r>
    </w:p>
    <w:p w14:paraId="141107E1" w14:textId="19AD0462" w:rsidR="00175AA2" w:rsidRPr="00175AA2" w:rsidRDefault="00175AA2" w:rsidP="00175AA2">
      <w:pPr>
        <w:rPr>
          <w:rFonts w:eastAsiaTheme="minorEastAsia"/>
          <w:b/>
          <w:bCs/>
        </w:rPr>
      </w:pPr>
      <w:bookmarkStart w:id="23" w:name="OLE_LINK190"/>
      <w:bookmarkEnd w:id="17"/>
      <w:r w:rsidRPr="00175AA2">
        <w:rPr>
          <w:rFonts w:eastAsiaTheme="minorEastAsia"/>
          <w:b/>
          <w:bCs/>
        </w:rPr>
        <w:t>Proposal 3: When the UE enters a low power state, it sends a low power state indication together with the buffer status to the network.</w:t>
      </w:r>
    </w:p>
    <w:p w14:paraId="17AEC3E9" w14:textId="2B3263E9" w:rsidR="00664886" w:rsidRDefault="00175AA2" w:rsidP="00175AA2">
      <w:pPr>
        <w:rPr>
          <w:rFonts w:eastAsiaTheme="minorEastAsia"/>
          <w:b/>
          <w:bCs/>
        </w:rPr>
      </w:pPr>
      <w:r w:rsidRPr="00175AA2">
        <w:rPr>
          <w:rFonts w:eastAsiaTheme="minorEastAsia"/>
          <w:b/>
          <w:bCs/>
        </w:rPr>
        <w:t xml:space="preserve">Proposal 4: The buffer status indicator (bufferStatus-r19) is extended to include additional values, </w:t>
      </w:r>
      <w:proofErr w:type="gramStart"/>
      <w:r w:rsidRPr="00175AA2">
        <w:rPr>
          <w:rFonts w:eastAsiaTheme="minorEastAsia"/>
          <w:b/>
          <w:bCs/>
        </w:rPr>
        <w:t>i.e.</w:t>
      </w:r>
      <w:proofErr w:type="gramEnd"/>
      <w:r w:rsidRPr="00175AA2">
        <w:rPr>
          <w:rFonts w:eastAsiaTheme="minorEastAsia"/>
          <w:b/>
          <w:bCs/>
        </w:rPr>
        <w:t xml:space="preserve"> </w:t>
      </w:r>
      <w:proofErr w:type="spellStart"/>
      <w:r w:rsidRPr="00175AA2">
        <w:rPr>
          <w:rFonts w:eastAsiaTheme="minorEastAsia"/>
          <w:b/>
          <w:bCs/>
        </w:rPr>
        <w:t>belowThreshold</w:t>
      </w:r>
      <w:proofErr w:type="spellEnd"/>
      <w:r w:rsidRPr="00175AA2">
        <w:rPr>
          <w:rFonts w:eastAsiaTheme="minorEastAsia"/>
          <w:b/>
          <w:bCs/>
        </w:rPr>
        <w:t xml:space="preserve"> and empty.</w:t>
      </w:r>
    </w:p>
    <w:p w14:paraId="14A5F0CC" w14:textId="77777777" w:rsidR="00E17968" w:rsidRPr="00E17968" w:rsidRDefault="00E17968" w:rsidP="00E17968">
      <w:pPr>
        <w:keepNext/>
        <w:keepLines/>
        <w:numPr>
          <w:ilvl w:val="1"/>
          <w:numId w:val="1"/>
        </w:numPr>
        <w:spacing w:before="180" w:after="180"/>
        <w:ind w:left="567" w:hanging="567"/>
        <w:jc w:val="left"/>
        <w:outlineLvl w:val="1"/>
        <w:rPr>
          <w:sz w:val="32"/>
          <w:szCs w:val="32"/>
        </w:rPr>
      </w:pPr>
      <w:bookmarkStart w:id="24" w:name="OLE_LINK182"/>
      <w:bookmarkStart w:id="25" w:name="OLE_LINK198"/>
      <w:bookmarkEnd w:id="23"/>
      <w:r w:rsidRPr="00E17968">
        <w:rPr>
          <w:sz w:val="32"/>
          <w:szCs w:val="32"/>
          <w:highlight w:val="cyan"/>
        </w:rPr>
        <w:t>Open issue RRC-30:</w:t>
      </w:r>
      <w:r w:rsidRPr="00E17968">
        <w:rPr>
          <w:sz w:val="32"/>
          <w:szCs w:val="32"/>
        </w:rPr>
        <w:t xml:space="preserve"> Semi-persistent resources for data collection</w:t>
      </w:r>
    </w:p>
    <w:p w14:paraId="3D137C67" w14:textId="77777777" w:rsidR="00E17968" w:rsidRDefault="00E17968" w:rsidP="00E17968">
      <w:pPr>
        <w:tabs>
          <w:tab w:val="left" w:pos="992"/>
        </w:tabs>
        <w:rPr>
          <w:rFonts w:eastAsiaTheme="minorEastAsia"/>
          <w:bCs/>
        </w:rPr>
      </w:pPr>
      <w:bookmarkStart w:id="26" w:name="OLE_LINK183"/>
      <w:r w:rsidRPr="00B07E09">
        <w:rPr>
          <w:b/>
          <w:bCs/>
          <w:lang w:eastAsia="sv-SE"/>
        </w:rPr>
        <w:t>Issue description:</w:t>
      </w:r>
      <w:r>
        <w:rPr>
          <w:b/>
          <w:bCs/>
          <w:lang w:eastAsia="sv-SE"/>
        </w:rPr>
        <w:t xml:space="preserve"> </w:t>
      </w:r>
      <w:r>
        <w:rPr>
          <w:rFonts w:eastAsiaTheme="minorEastAsia"/>
          <w:bCs/>
        </w:rPr>
        <w:t>RAN2 excluded usage of aperiodic CSI resource for data collection, but it is still unclear whether semi-persistent resources are needed for this.</w:t>
      </w:r>
    </w:p>
    <w:p w14:paraId="124AA638" w14:textId="097AB026" w:rsidR="00573EC5" w:rsidRPr="00C13C6C" w:rsidRDefault="00573EC5" w:rsidP="00573EC5">
      <w:pPr>
        <w:rPr>
          <w:rFonts w:eastAsia="Times New Roman"/>
          <w:lang w:eastAsia="sv-SE"/>
        </w:rPr>
      </w:pPr>
      <w:bookmarkStart w:id="27" w:name="OLE_LINK184"/>
      <w:bookmarkEnd w:id="24"/>
      <w:bookmarkEnd w:id="26"/>
      <w:r w:rsidRPr="00C13C6C">
        <w:rPr>
          <w:rFonts w:eastAsia="Times New Roman"/>
          <w:lang w:eastAsia="sv-SE"/>
        </w:rPr>
        <w:t>For AI-BM prediction, data collection typically requires regular and consistent measurement reports to ensure sufficient training data for the AI models. Periodic CSI resources are already designed to support such continuous and predictable data collection.</w:t>
      </w:r>
    </w:p>
    <w:p w14:paraId="54D771BB" w14:textId="77777777" w:rsidR="00573EC5" w:rsidRPr="00C13C6C" w:rsidRDefault="00573EC5" w:rsidP="00573EC5">
      <w:pPr>
        <w:rPr>
          <w:rFonts w:eastAsia="Times New Roman"/>
          <w:lang w:eastAsia="sv-SE"/>
        </w:rPr>
      </w:pPr>
    </w:p>
    <w:p w14:paraId="68330665" w14:textId="2F592204" w:rsidR="00573EC5" w:rsidRPr="00C13C6C" w:rsidRDefault="00573EC5" w:rsidP="00573EC5">
      <w:pPr>
        <w:rPr>
          <w:rFonts w:eastAsia="Times New Roman"/>
          <w:lang w:eastAsia="sv-SE"/>
        </w:rPr>
      </w:pPr>
      <w:r w:rsidRPr="00C13C6C">
        <w:rPr>
          <w:rFonts w:eastAsia="Times New Roman"/>
          <w:lang w:eastAsia="sv-SE"/>
        </w:rPr>
        <w:t xml:space="preserve">Semi-persistent resources are generally beneficial when the measurement/reporting needs are not strictly periodic but still require repeated allocation over a certain timeframe (e.g., for </w:t>
      </w:r>
      <w:proofErr w:type="spellStart"/>
      <w:r w:rsidRPr="00C13C6C">
        <w:rPr>
          <w:rFonts w:eastAsia="Times New Roman"/>
          <w:lang w:eastAsia="sv-SE"/>
        </w:rPr>
        <w:t>bursty</w:t>
      </w:r>
      <w:proofErr w:type="spellEnd"/>
      <w:r w:rsidRPr="00C13C6C">
        <w:rPr>
          <w:rFonts w:eastAsia="Times New Roman"/>
          <w:lang w:eastAsia="sv-SE"/>
        </w:rPr>
        <w:t xml:space="preserve"> data). However, AI-BM prediction relies on continuous, time-correlated data, which aligns well with the capabilities of periodic resource allocation.</w:t>
      </w:r>
    </w:p>
    <w:p w14:paraId="1555927D" w14:textId="57C94BF3" w:rsidR="00175AA2" w:rsidRPr="00C13C6C" w:rsidRDefault="00573EC5" w:rsidP="00573EC5">
      <w:pPr>
        <w:rPr>
          <w:rFonts w:eastAsia="Times New Roman"/>
          <w:lang w:eastAsia="sv-SE"/>
        </w:rPr>
      </w:pPr>
      <w:r w:rsidRPr="00C13C6C">
        <w:rPr>
          <w:rFonts w:eastAsia="Times New Roman"/>
          <w:lang w:eastAsia="sv-SE"/>
        </w:rPr>
        <w:t xml:space="preserve">Unless there is a specific use case within AI-BM prediction where data needs to be collected in a non-periodic but still predictable manner, the existing periodic resources should suffice. However, the necessity of semi-persistence resources should be justified by RAN1. </w:t>
      </w:r>
    </w:p>
    <w:p w14:paraId="4C4E727D" w14:textId="3A201206" w:rsidR="00573EC5" w:rsidRPr="00C13C6C" w:rsidRDefault="00573EC5" w:rsidP="00573EC5">
      <w:pPr>
        <w:rPr>
          <w:rFonts w:eastAsia="Times New Roman"/>
          <w:b/>
          <w:bCs/>
          <w:lang w:eastAsia="sv-SE"/>
        </w:rPr>
      </w:pPr>
      <w:bookmarkStart w:id="28" w:name="OLE_LINK191"/>
      <w:r w:rsidRPr="00C13C6C">
        <w:rPr>
          <w:rFonts w:eastAsia="Times New Roman" w:hint="eastAsia"/>
          <w:b/>
          <w:bCs/>
          <w:lang w:eastAsia="sv-SE"/>
        </w:rPr>
        <w:t>P</w:t>
      </w:r>
      <w:r w:rsidRPr="00C13C6C">
        <w:rPr>
          <w:rFonts w:eastAsia="Times New Roman"/>
          <w:b/>
          <w:bCs/>
          <w:lang w:eastAsia="sv-SE"/>
        </w:rPr>
        <w:t xml:space="preserve">roposal 5: RAN2 assumes that semi-persistent resources for data collection for model training are generally not needed. RAN1’s input on the necessity of semi-persistent resources is required. </w:t>
      </w:r>
    </w:p>
    <w:p w14:paraId="18418540" w14:textId="77777777" w:rsidR="00C13C6C" w:rsidRPr="00C13C6C" w:rsidRDefault="00C13C6C" w:rsidP="00C13C6C">
      <w:pPr>
        <w:keepNext/>
        <w:keepLines/>
        <w:numPr>
          <w:ilvl w:val="1"/>
          <w:numId w:val="1"/>
        </w:numPr>
        <w:spacing w:before="180" w:after="180"/>
        <w:ind w:left="567" w:hanging="567"/>
        <w:jc w:val="left"/>
        <w:outlineLvl w:val="1"/>
        <w:rPr>
          <w:sz w:val="32"/>
          <w:szCs w:val="32"/>
        </w:rPr>
      </w:pPr>
      <w:bookmarkStart w:id="29" w:name="OLE_LINK186"/>
      <w:bookmarkEnd w:id="25"/>
      <w:bookmarkEnd w:id="27"/>
      <w:bookmarkEnd w:id="28"/>
      <w:r w:rsidRPr="00C13C6C">
        <w:rPr>
          <w:sz w:val="32"/>
          <w:szCs w:val="32"/>
          <w:highlight w:val="cyan"/>
        </w:rPr>
        <w:t xml:space="preserve">Open issue RRC-31: </w:t>
      </w:r>
      <w:r w:rsidRPr="00C13C6C">
        <w:rPr>
          <w:sz w:val="32"/>
          <w:szCs w:val="32"/>
        </w:rPr>
        <w:t>The release of logged AIML data in UE’s buffer</w:t>
      </w:r>
    </w:p>
    <w:p w14:paraId="24A19941" w14:textId="77777777" w:rsidR="00C13C6C" w:rsidRDefault="00C13C6C" w:rsidP="00C13C6C">
      <w:pPr>
        <w:tabs>
          <w:tab w:val="left" w:pos="992"/>
        </w:tabs>
        <w:rPr>
          <w:lang w:eastAsia="sv-SE"/>
        </w:rPr>
      </w:pPr>
      <w:bookmarkStart w:id="30" w:name="OLE_LINK197"/>
      <w:bookmarkEnd w:id="29"/>
      <w:r w:rsidRPr="00B07E09">
        <w:rPr>
          <w:b/>
          <w:bCs/>
          <w:lang w:eastAsia="sv-SE"/>
        </w:rPr>
        <w:t>Issue description:</w:t>
      </w:r>
      <w:r>
        <w:rPr>
          <w:b/>
          <w:bCs/>
          <w:lang w:eastAsia="sv-SE"/>
        </w:rPr>
        <w:t xml:space="preserve"> </w:t>
      </w:r>
      <w:r>
        <w:rPr>
          <w:lang w:eastAsia="sv-SE"/>
        </w:rPr>
        <w:t>RAN2 needs to discuss and capture in the spec when the logged data for AIML in UE buffer will be released. In addition to the retain/release of logged data during HO covered in Open issue RRC-7, the following can be also considered:</w:t>
      </w:r>
    </w:p>
    <w:p w14:paraId="66812482" w14:textId="77777777" w:rsidR="00C13C6C" w:rsidRDefault="00C13C6C" w:rsidP="00C13C6C">
      <w:pPr>
        <w:tabs>
          <w:tab w:val="left" w:pos="992"/>
        </w:tabs>
        <w:rPr>
          <w:lang w:eastAsia="sv-SE"/>
        </w:rPr>
      </w:pPr>
      <w:r>
        <w:rPr>
          <w:lang w:eastAsia="sv-SE"/>
        </w:rPr>
        <w:t>- Power off or deregistration</w:t>
      </w:r>
    </w:p>
    <w:p w14:paraId="03627D86" w14:textId="77777777" w:rsidR="00C13C6C" w:rsidRPr="00931C7E" w:rsidRDefault="00C13C6C" w:rsidP="00C13C6C">
      <w:pPr>
        <w:rPr>
          <w:rFonts w:eastAsiaTheme="minorEastAsia"/>
        </w:rPr>
      </w:pPr>
      <w:r>
        <w:rPr>
          <w:rFonts w:eastAsiaTheme="minorEastAsia" w:hint="eastAsia"/>
        </w:rPr>
        <w:t xml:space="preserve">- </w:t>
      </w:r>
      <w:r w:rsidRPr="00931C7E">
        <w:rPr>
          <w:rFonts w:eastAsiaTheme="minorEastAsia"/>
        </w:rPr>
        <w:t>48 hrs after the release of logged measurement configuration</w:t>
      </w:r>
    </w:p>
    <w:p w14:paraId="74763F8A" w14:textId="77777777" w:rsidR="00C13C6C" w:rsidRDefault="00C13C6C" w:rsidP="00C13C6C">
      <w:pPr>
        <w:rPr>
          <w:rFonts w:eastAsiaTheme="minorEastAsia"/>
        </w:rPr>
      </w:pPr>
      <w:bookmarkStart w:id="31" w:name="OLE_LINK185"/>
      <w:r>
        <w:rPr>
          <w:rFonts w:eastAsiaTheme="minorEastAsia" w:hint="eastAsia"/>
        </w:rPr>
        <w:t xml:space="preserve">- </w:t>
      </w:r>
      <w:r w:rsidRPr="00931C7E">
        <w:rPr>
          <w:rFonts w:eastAsiaTheme="minorEastAsia"/>
        </w:rPr>
        <w:t xml:space="preserve">Explicit indication from the serving </w:t>
      </w:r>
      <w:proofErr w:type="spellStart"/>
      <w:r w:rsidRPr="00931C7E">
        <w:rPr>
          <w:rFonts w:eastAsiaTheme="minorEastAsia"/>
        </w:rPr>
        <w:t>gNB</w:t>
      </w:r>
      <w:proofErr w:type="spellEnd"/>
      <w:r>
        <w:rPr>
          <w:rFonts w:eastAsiaTheme="minorEastAsia"/>
        </w:rPr>
        <w:t>.</w:t>
      </w:r>
    </w:p>
    <w:bookmarkEnd w:id="31"/>
    <w:p w14:paraId="6101B34C" w14:textId="77777777" w:rsidR="002C524F" w:rsidRPr="002C524F" w:rsidRDefault="002C524F" w:rsidP="002C524F">
      <w:pPr>
        <w:rPr>
          <w:rFonts w:eastAsia="Times New Roman"/>
          <w:lang w:eastAsia="sv-SE"/>
        </w:rPr>
      </w:pPr>
      <w:r w:rsidRPr="002C524F">
        <w:rPr>
          <w:rFonts w:eastAsia="Times New Roman"/>
          <w:lang w:eastAsia="sv-SE"/>
        </w:rPr>
        <w:t xml:space="preserve">Consistent with the handling of logged MDT, the UE should release the logged AI/ML data in its buffer when the UE is powered off or deregisters from the network. Additionally, if the network does not intend to retrieve the stored data—such as in certain corner cases (e.g., network overload)—the serving </w:t>
      </w:r>
      <w:proofErr w:type="spellStart"/>
      <w:r w:rsidRPr="002C524F">
        <w:rPr>
          <w:rFonts w:eastAsia="Times New Roman"/>
          <w:lang w:eastAsia="sv-SE"/>
        </w:rPr>
        <w:t>gNB</w:t>
      </w:r>
      <w:proofErr w:type="spellEnd"/>
      <w:r w:rsidRPr="002C524F">
        <w:rPr>
          <w:rFonts w:eastAsia="Times New Roman"/>
          <w:lang w:eastAsia="sv-SE"/>
        </w:rPr>
        <w:t xml:space="preserve"> can send an explicit indication to the UE to release the logged data.</w:t>
      </w:r>
    </w:p>
    <w:p w14:paraId="7B93E660" w14:textId="08B83070" w:rsidR="00175AA2" w:rsidRDefault="002C524F" w:rsidP="002C524F">
      <w:pPr>
        <w:rPr>
          <w:rFonts w:eastAsia="Times New Roman"/>
          <w:lang w:eastAsia="sv-SE"/>
        </w:rPr>
      </w:pPr>
      <w:r w:rsidRPr="002C524F">
        <w:rPr>
          <w:rFonts w:eastAsia="Times New Roman"/>
          <w:lang w:eastAsia="sv-SE"/>
        </w:rPr>
        <w:t>However, the option of releasing data 48 hours after the logged measurement configuration is released is not considered reasonable. This is because the UE typically discards any logged data upon transitioning to RRC_IDLE, experiencing RLF, or entering RRC_INACTIVE. It is unlikely that the UE would remain in RRC_CONNECTED for 48 hours solely for data buffering. Therefore, the UE would have already discarded the buffered data due to RRC state transitions, RLF, or an explicit release indication from the network before 48 hours elapse.</w:t>
      </w:r>
      <w:r w:rsidR="00257183" w:rsidRPr="00257183">
        <w:rPr>
          <w:rFonts w:eastAsia="Times New Roman"/>
          <w:lang w:eastAsia="sv-SE"/>
        </w:rPr>
        <w:t xml:space="preserve"> </w:t>
      </w:r>
    </w:p>
    <w:bookmarkEnd w:id="30"/>
    <w:p w14:paraId="1E875E3F" w14:textId="0A7D6BE7" w:rsidR="002C524F" w:rsidRPr="002C524F" w:rsidRDefault="002C524F" w:rsidP="002C524F">
      <w:pPr>
        <w:rPr>
          <w:rFonts w:eastAsiaTheme="minorEastAsia"/>
          <w:b/>
          <w:bCs/>
        </w:rPr>
      </w:pPr>
      <w:r>
        <w:rPr>
          <w:rFonts w:eastAsiaTheme="minorEastAsia"/>
          <w:b/>
          <w:bCs/>
        </w:rPr>
        <w:t xml:space="preserve">Proposal 6: </w:t>
      </w:r>
      <w:r w:rsidRPr="002C524F">
        <w:rPr>
          <w:rFonts w:eastAsiaTheme="minorEastAsia"/>
          <w:b/>
          <w:bCs/>
        </w:rPr>
        <w:t>The UE shall release the logged AI/ML data in its buffer under the following conditions:</w:t>
      </w:r>
    </w:p>
    <w:p w14:paraId="4A3758C0" w14:textId="77777777" w:rsidR="002C524F" w:rsidRPr="008C707E" w:rsidRDefault="002C524F" w:rsidP="002C524F">
      <w:pPr>
        <w:pStyle w:val="aa"/>
        <w:numPr>
          <w:ilvl w:val="0"/>
          <w:numId w:val="36"/>
        </w:numPr>
        <w:ind w:firstLineChars="0"/>
        <w:rPr>
          <w:rFonts w:ascii="Arial" w:hAnsi="Arial" w:cs="Arial"/>
          <w:b/>
          <w:bCs/>
        </w:rPr>
      </w:pPr>
      <w:r w:rsidRPr="008C707E">
        <w:rPr>
          <w:rFonts w:ascii="Arial" w:hAnsi="Arial" w:cs="Arial"/>
          <w:b/>
          <w:bCs/>
        </w:rPr>
        <w:t>When the UE is powered off or deregisters from the network</w:t>
      </w:r>
    </w:p>
    <w:p w14:paraId="48548AA0" w14:textId="77777777" w:rsidR="002C524F" w:rsidRPr="008C707E" w:rsidRDefault="002C524F" w:rsidP="002C524F">
      <w:pPr>
        <w:pStyle w:val="aa"/>
        <w:numPr>
          <w:ilvl w:val="0"/>
          <w:numId w:val="36"/>
        </w:numPr>
        <w:ind w:firstLineChars="0"/>
        <w:rPr>
          <w:rFonts w:ascii="Arial" w:hAnsi="Arial" w:cs="Arial"/>
          <w:b/>
          <w:bCs/>
        </w:rPr>
      </w:pPr>
      <w:r w:rsidRPr="008C707E">
        <w:rPr>
          <w:rFonts w:ascii="Arial" w:hAnsi="Arial" w:cs="Arial"/>
          <w:b/>
          <w:bCs/>
        </w:rPr>
        <w:t xml:space="preserve">Upon receiving an explicit indication to release the data from the serving </w:t>
      </w:r>
      <w:proofErr w:type="spellStart"/>
      <w:r w:rsidRPr="008C707E">
        <w:rPr>
          <w:rFonts w:ascii="Arial" w:hAnsi="Arial" w:cs="Arial"/>
          <w:b/>
          <w:bCs/>
        </w:rPr>
        <w:t>gNB</w:t>
      </w:r>
      <w:proofErr w:type="spellEnd"/>
    </w:p>
    <w:p w14:paraId="235326D4" w14:textId="77777777" w:rsidR="00257183" w:rsidRPr="002C524F" w:rsidRDefault="00257183" w:rsidP="00175AA2">
      <w:pPr>
        <w:rPr>
          <w:rFonts w:eastAsiaTheme="minorEastAsia"/>
          <w:lang w:val="en-US"/>
        </w:rPr>
      </w:pPr>
    </w:p>
    <w:p w14:paraId="1B62435A" w14:textId="77777777" w:rsidR="001D2FF7" w:rsidRPr="001D2FF7" w:rsidRDefault="001D2FF7" w:rsidP="001D2FF7">
      <w:pPr>
        <w:keepNext/>
        <w:keepLines/>
        <w:numPr>
          <w:ilvl w:val="1"/>
          <w:numId w:val="1"/>
        </w:numPr>
        <w:spacing w:before="180" w:after="180"/>
        <w:ind w:left="567" w:hanging="567"/>
        <w:jc w:val="left"/>
        <w:outlineLvl w:val="1"/>
        <w:rPr>
          <w:sz w:val="32"/>
          <w:szCs w:val="32"/>
        </w:rPr>
      </w:pPr>
      <w:r w:rsidRPr="001D2FF7">
        <w:rPr>
          <w:sz w:val="32"/>
          <w:szCs w:val="32"/>
          <w:highlight w:val="cyan"/>
        </w:rPr>
        <w:lastRenderedPageBreak/>
        <w:t xml:space="preserve">Open issue RRC-34: </w:t>
      </w:r>
      <w:r w:rsidRPr="001D2FF7">
        <w:rPr>
          <w:sz w:val="32"/>
          <w:szCs w:val="32"/>
        </w:rPr>
        <w:t xml:space="preserve">Whether enhancements for NW-side data collection are per use case or common for all AI-related use </w:t>
      </w:r>
      <w:proofErr w:type="gramStart"/>
      <w:r w:rsidRPr="001D2FF7">
        <w:rPr>
          <w:sz w:val="32"/>
          <w:szCs w:val="32"/>
        </w:rPr>
        <w:t>cases</w:t>
      </w:r>
      <w:proofErr w:type="gramEnd"/>
    </w:p>
    <w:p w14:paraId="6D12434B" w14:textId="77777777" w:rsidR="001D2FF7" w:rsidRDefault="001D2FF7" w:rsidP="001D2FF7">
      <w:pPr>
        <w:rPr>
          <w:lang w:eastAsia="sv-SE"/>
        </w:rPr>
      </w:pPr>
      <w:bookmarkStart w:id="32" w:name="OLE_LINK196"/>
      <w:r>
        <w:rPr>
          <w:b/>
          <w:bCs/>
          <w:lang w:eastAsia="sv-SE"/>
        </w:rPr>
        <w:t xml:space="preserve">Issue description: </w:t>
      </w:r>
      <w:r>
        <w:rPr>
          <w:lang w:eastAsia="sv-SE"/>
        </w:rPr>
        <w:t>It can be discussed whether the enhancements for NW-side data collection are per use case or common for all AI-related use cases, e.g., AS layer memory, logged data availability, low-power state indication.</w:t>
      </w:r>
    </w:p>
    <w:p w14:paraId="73B70776" w14:textId="77777777" w:rsidR="002C524F" w:rsidRDefault="002C524F" w:rsidP="002C524F">
      <w:pPr>
        <w:rPr>
          <w:lang w:eastAsia="sv-SE"/>
        </w:rPr>
      </w:pPr>
      <w:r>
        <w:rPr>
          <w:lang w:eastAsia="sv-SE"/>
        </w:rPr>
        <w:t>For AS layer memory, it is proposed that UE implementations utilize a shared buffer for all AI-related use cases, rather than maintaining separate buffers for each use case. This approach enables buffer sharing, thereby reducing overall memory consumption.</w:t>
      </w:r>
    </w:p>
    <w:p w14:paraId="382289DF" w14:textId="77777777" w:rsidR="002C524F" w:rsidRDefault="002C524F" w:rsidP="002C524F">
      <w:pPr>
        <w:rPr>
          <w:lang w:eastAsia="sv-SE"/>
        </w:rPr>
      </w:pPr>
      <w:r>
        <w:rPr>
          <w:lang w:eastAsia="sv-SE"/>
        </w:rPr>
        <w:t>Consequently, the management of AS layer memory for NW-side data collection should be considered common across all AI-related use cases.</w:t>
      </w:r>
    </w:p>
    <w:p w14:paraId="6A20C305" w14:textId="2184EB4F" w:rsidR="001D2FF7" w:rsidRPr="00B95C0F" w:rsidRDefault="002C524F" w:rsidP="002C524F">
      <w:pPr>
        <w:rPr>
          <w:lang w:eastAsia="sv-SE"/>
        </w:rPr>
      </w:pPr>
      <w:r>
        <w:rPr>
          <w:lang w:eastAsia="sv-SE"/>
        </w:rPr>
        <w:t>Similarly, the mechanism for logged data availability—such as checking whether the buffer is full or has reached a predefined threshold to trigger a data availability report—should also be common for all AI-related use cases, given the use of a shared buffer.</w:t>
      </w:r>
      <w:r w:rsidR="00B95C0F" w:rsidRPr="00B95C0F">
        <w:rPr>
          <w:lang w:eastAsia="sv-SE"/>
        </w:rPr>
        <w:t xml:space="preserve"> </w:t>
      </w:r>
    </w:p>
    <w:p w14:paraId="5B43C9D5" w14:textId="77777777" w:rsidR="00A543B3" w:rsidRDefault="00A543B3" w:rsidP="00175AA2">
      <w:pPr>
        <w:rPr>
          <w:rFonts w:eastAsiaTheme="minorEastAsia"/>
          <w:b/>
          <w:bCs/>
        </w:rPr>
      </w:pPr>
      <w:bookmarkStart w:id="33" w:name="OLE_LINK193"/>
      <w:r>
        <w:rPr>
          <w:rFonts w:eastAsiaTheme="minorEastAsia" w:hint="eastAsia"/>
          <w:b/>
          <w:bCs/>
        </w:rPr>
        <w:t>P</w:t>
      </w:r>
      <w:r>
        <w:rPr>
          <w:rFonts w:eastAsiaTheme="minorEastAsia"/>
          <w:b/>
          <w:bCs/>
        </w:rPr>
        <w:t xml:space="preserve">roposal 7: The AS layer memory is shared for all AI-related use cases. </w:t>
      </w:r>
    </w:p>
    <w:p w14:paraId="7EDC5DE5" w14:textId="3EA87A7D" w:rsidR="00B95C0F" w:rsidRDefault="00A543B3" w:rsidP="00175AA2">
      <w:pPr>
        <w:rPr>
          <w:rFonts w:eastAsiaTheme="minorEastAsia"/>
          <w:b/>
          <w:bCs/>
        </w:rPr>
      </w:pPr>
      <w:r>
        <w:rPr>
          <w:rFonts w:eastAsiaTheme="minorEastAsia"/>
          <w:b/>
          <w:bCs/>
        </w:rPr>
        <w:t xml:space="preserve">Proposal 8: The enhancements for NW-side data collection including AS layer memory, logged data availability, low power state indication are common for all AI-related use cases. </w:t>
      </w:r>
    </w:p>
    <w:p w14:paraId="534BB4D1" w14:textId="7B07CAC7" w:rsidR="006102DB" w:rsidRDefault="006102DB" w:rsidP="006102DB">
      <w:pPr>
        <w:pStyle w:val="1"/>
      </w:pPr>
      <w:bookmarkStart w:id="34" w:name="OLE_LINK90"/>
      <w:bookmarkEnd w:id="10"/>
      <w:bookmarkEnd w:id="32"/>
      <w:bookmarkEnd w:id="33"/>
      <w:r>
        <w:t>Conclusion</w:t>
      </w:r>
    </w:p>
    <w:p w14:paraId="3CD34238" w14:textId="77777777" w:rsidR="00A543B3" w:rsidRPr="00204557" w:rsidRDefault="00A543B3" w:rsidP="00A543B3">
      <w:pPr>
        <w:rPr>
          <w:u w:val="single"/>
          <w:lang w:eastAsia="sv-SE"/>
        </w:rPr>
      </w:pPr>
      <w:bookmarkStart w:id="35" w:name="OLE_LINK200"/>
      <w:r w:rsidRPr="00204557">
        <w:rPr>
          <w:u w:val="single"/>
          <w:lang w:eastAsia="sv-SE"/>
        </w:rPr>
        <w:t>Open issue RRC-21: Time related content of logged data</w:t>
      </w:r>
    </w:p>
    <w:p w14:paraId="1E3D58F3" w14:textId="77777777" w:rsidR="00A543B3" w:rsidRDefault="00A543B3" w:rsidP="00A543B3">
      <w:pPr>
        <w:spacing w:before="120"/>
        <w:rPr>
          <w:sz w:val="32"/>
          <w:szCs w:val="32"/>
        </w:rPr>
      </w:pPr>
      <w:r>
        <w:rPr>
          <w:rFonts w:cs="Arial"/>
          <w:b/>
          <w:bCs/>
        </w:rPr>
        <w:t>Proposal 1: The UE provides an absolute timestamp on the first data sample of each group when it starts or resumes data logging.</w:t>
      </w:r>
    </w:p>
    <w:p w14:paraId="47E80934" w14:textId="77777777" w:rsidR="00A543B3" w:rsidRPr="00A543B3" w:rsidRDefault="00A543B3" w:rsidP="00A543B3">
      <w:pPr>
        <w:rPr>
          <w:b/>
          <w:bCs/>
          <w:u w:val="single"/>
          <w:lang w:eastAsia="sv-SE"/>
        </w:rPr>
      </w:pPr>
    </w:p>
    <w:p w14:paraId="0FA02F6B" w14:textId="77777777" w:rsidR="00A543B3" w:rsidRPr="00204557" w:rsidRDefault="00A543B3" w:rsidP="00A543B3">
      <w:pPr>
        <w:rPr>
          <w:u w:val="single"/>
          <w:lang w:eastAsia="sv-SE"/>
        </w:rPr>
      </w:pPr>
      <w:r w:rsidRPr="00204557">
        <w:rPr>
          <w:u w:val="single"/>
          <w:lang w:eastAsia="sv-SE"/>
        </w:rPr>
        <w:t>Open issue RRC-25: Dynamic activation/deactivation of data collection configurations for logging</w:t>
      </w:r>
    </w:p>
    <w:p w14:paraId="4F672A9E" w14:textId="77777777" w:rsidR="00A543B3" w:rsidRDefault="00A543B3" w:rsidP="00A543B3">
      <w:pPr>
        <w:rPr>
          <w:rFonts w:eastAsia="Times New Roman"/>
          <w:b/>
          <w:lang w:eastAsia="sv-SE"/>
        </w:rPr>
      </w:pPr>
      <w:r>
        <w:rPr>
          <w:rFonts w:eastAsia="Times New Roman"/>
          <w:b/>
          <w:lang w:eastAsia="sv-SE"/>
        </w:rPr>
        <w:t>Proposal 2: Dynamic activation/deactivation of data collection and logging is not supported. The UE starts data collection and logging immediately upon reception of the measurement configuration, unless event-triggered logging is configured.</w:t>
      </w:r>
    </w:p>
    <w:p w14:paraId="57677EC0" w14:textId="77777777" w:rsidR="00A543B3" w:rsidRPr="00A543B3" w:rsidRDefault="00A543B3" w:rsidP="00A543B3">
      <w:pPr>
        <w:rPr>
          <w:b/>
          <w:bCs/>
          <w:u w:val="single"/>
          <w:lang w:eastAsia="sv-SE"/>
        </w:rPr>
      </w:pPr>
    </w:p>
    <w:p w14:paraId="0F47E3E1" w14:textId="77777777" w:rsidR="00A543B3" w:rsidRPr="00204557" w:rsidRDefault="00A543B3" w:rsidP="00A543B3">
      <w:pPr>
        <w:rPr>
          <w:u w:val="single"/>
          <w:lang w:eastAsia="sv-SE"/>
        </w:rPr>
      </w:pPr>
      <w:r w:rsidRPr="00204557">
        <w:rPr>
          <w:u w:val="single"/>
          <w:lang w:eastAsia="sv-SE"/>
        </w:rPr>
        <w:t xml:space="preserve">Open issue RRC-29: Whether data availability indication should be sent when the UE has data below the threshold and low power state is sent, and what cause should be included </w:t>
      </w:r>
      <w:proofErr w:type="gramStart"/>
      <w:r w:rsidRPr="00204557">
        <w:rPr>
          <w:u w:val="single"/>
          <w:lang w:eastAsia="sv-SE"/>
        </w:rPr>
        <w:t>then</w:t>
      </w:r>
      <w:proofErr w:type="gramEnd"/>
    </w:p>
    <w:p w14:paraId="55E4AF77" w14:textId="77777777" w:rsidR="00A543B3" w:rsidRDefault="00A543B3" w:rsidP="00A543B3">
      <w:pPr>
        <w:rPr>
          <w:rFonts w:eastAsiaTheme="minorEastAsia"/>
          <w:b/>
          <w:bCs/>
        </w:rPr>
      </w:pPr>
      <w:r>
        <w:rPr>
          <w:rFonts w:eastAsiaTheme="minorEastAsia"/>
          <w:b/>
          <w:bCs/>
        </w:rPr>
        <w:t>Proposal 3: When the UE enters a low power state, it sends a low power state indication together with the buffer status to the network.</w:t>
      </w:r>
    </w:p>
    <w:p w14:paraId="412C5B2C" w14:textId="77777777" w:rsidR="00A543B3" w:rsidRDefault="00A543B3" w:rsidP="00A543B3">
      <w:pPr>
        <w:rPr>
          <w:rFonts w:eastAsiaTheme="minorEastAsia"/>
          <w:b/>
          <w:bCs/>
        </w:rPr>
      </w:pPr>
      <w:r>
        <w:rPr>
          <w:rFonts w:eastAsiaTheme="minorEastAsia"/>
          <w:b/>
          <w:bCs/>
        </w:rPr>
        <w:t xml:space="preserve">Proposal 4: The buffer status indicator (bufferStatus-r19) is extended to include additional values, </w:t>
      </w:r>
      <w:proofErr w:type="gramStart"/>
      <w:r>
        <w:rPr>
          <w:rFonts w:eastAsiaTheme="minorEastAsia"/>
          <w:b/>
          <w:bCs/>
        </w:rPr>
        <w:t>i.e.</w:t>
      </w:r>
      <w:proofErr w:type="gramEnd"/>
      <w:r>
        <w:rPr>
          <w:rFonts w:eastAsiaTheme="minorEastAsia"/>
          <w:b/>
          <w:bCs/>
        </w:rPr>
        <w:t xml:space="preserve"> </w:t>
      </w:r>
      <w:proofErr w:type="spellStart"/>
      <w:r>
        <w:rPr>
          <w:rFonts w:eastAsiaTheme="minorEastAsia"/>
          <w:b/>
          <w:bCs/>
        </w:rPr>
        <w:t>belowThreshold</w:t>
      </w:r>
      <w:proofErr w:type="spellEnd"/>
      <w:r>
        <w:rPr>
          <w:rFonts w:eastAsiaTheme="minorEastAsia"/>
          <w:b/>
          <w:bCs/>
        </w:rPr>
        <w:t xml:space="preserve"> and empty.</w:t>
      </w:r>
    </w:p>
    <w:p w14:paraId="1B6E449E" w14:textId="77777777" w:rsidR="00A543B3" w:rsidRPr="00A543B3" w:rsidRDefault="00A543B3" w:rsidP="00A543B3">
      <w:pPr>
        <w:rPr>
          <w:b/>
          <w:bCs/>
          <w:u w:val="single"/>
          <w:lang w:eastAsia="sv-SE"/>
        </w:rPr>
      </w:pPr>
    </w:p>
    <w:p w14:paraId="53FDF791" w14:textId="77777777" w:rsidR="00A543B3" w:rsidRPr="00204557" w:rsidRDefault="00A543B3" w:rsidP="00A543B3">
      <w:pPr>
        <w:rPr>
          <w:u w:val="single"/>
          <w:lang w:eastAsia="sv-SE"/>
        </w:rPr>
      </w:pPr>
      <w:r w:rsidRPr="00204557">
        <w:rPr>
          <w:u w:val="single"/>
          <w:lang w:eastAsia="sv-SE"/>
        </w:rPr>
        <w:t>Open issue RRC-30: Semi-persistent resources for data collection</w:t>
      </w:r>
    </w:p>
    <w:p w14:paraId="0328BEEA" w14:textId="77777777" w:rsidR="00A543B3" w:rsidRDefault="00A543B3" w:rsidP="00A543B3">
      <w:pPr>
        <w:rPr>
          <w:rFonts w:eastAsia="Times New Roman"/>
          <w:b/>
          <w:bCs/>
          <w:lang w:eastAsia="sv-SE"/>
        </w:rPr>
      </w:pPr>
      <w:r>
        <w:rPr>
          <w:rFonts w:eastAsia="Times New Roman"/>
          <w:b/>
          <w:bCs/>
          <w:lang w:eastAsia="sv-SE"/>
        </w:rPr>
        <w:t xml:space="preserve">Proposal 5: RAN2 assumes that semi-persistent resources for data collection for model training are generally not needed. RAN1’s input on the necessity of semi-persistent resources is required. </w:t>
      </w:r>
    </w:p>
    <w:p w14:paraId="64ABFD5A" w14:textId="77777777" w:rsidR="00A543B3" w:rsidRPr="00A543B3" w:rsidRDefault="00A543B3" w:rsidP="00A543B3">
      <w:pPr>
        <w:rPr>
          <w:b/>
          <w:bCs/>
          <w:u w:val="single"/>
          <w:lang w:eastAsia="sv-SE"/>
        </w:rPr>
      </w:pPr>
    </w:p>
    <w:p w14:paraId="510F64CB" w14:textId="77777777" w:rsidR="00A543B3" w:rsidRPr="00204557" w:rsidRDefault="00A543B3" w:rsidP="00A543B3">
      <w:pPr>
        <w:rPr>
          <w:u w:val="single"/>
          <w:lang w:eastAsia="sv-SE"/>
        </w:rPr>
      </w:pPr>
      <w:r w:rsidRPr="00204557">
        <w:rPr>
          <w:u w:val="single"/>
          <w:lang w:eastAsia="sv-SE"/>
        </w:rPr>
        <w:t>Open issue RRC-31: The release of logged AIML data in UE’s buffer</w:t>
      </w:r>
    </w:p>
    <w:p w14:paraId="39462125" w14:textId="77777777" w:rsidR="00A543B3" w:rsidRDefault="00A543B3" w:rsidP="00A543B3">
      <w:pPr>
        <w:rPr>
          <w:rFonts w:eastAsiaTheme="minorEastAsia"/>
          <w:b/>
          <w:bCs/>
        </w:rPr>
      </w:pPr>
      <w:r>
        <w:rPr>
          <w:rFonts w:eastAsiaTheme="minorEastAsia"/>
          <w:b/>
          <w:bCs/>
        </w:rPr>
        <w:t>Proposal 6: The UE release the logged data for AI/ML in UE buffer when:</w:t>
      </w:r>
    </w:p>
    <w:p w14:paraId="52724881" w14:textId="77777777" w:rsidR="00A543B3" w:rsidRDefault="00A543B3" w:rsidP="00A543B3">
      <w:pPr>
        <w:pStyle w:val="aa"/>
        <w:numPr>
          <w:ilvl w:val="0"/>
          <w:numId w:val="35"/>
        </w:numPr>
        <w:ind w:firstLineChars="0"/>
        <w:rPr>
          <w:rFonts w:ascii="Arial" w:eastAsia="Times New Roman" w:hAnsi="Arial" w:cs="Times New Roman"/>
          <w:b/>
          <w:bCs/>
          <w:kern w:val="0"/>
          <w:sz w:val="20"/>
          <w:szCs w:val="20"/>
          <w:lang w:val="en-GB" w:eastAsia="sv-SE"/>
        </w:rPr>
      </w:pPr>
      <w:r>
        <w:rPr>
          <w:rFonts w:ascii="Arial" w:eastAsia="Times New Roman" w:hAnsi="Arial" w:cs="Times New Roman"/>
          <w:b/>
          <w:bCs/>
          <w:kern w:val="0"/>
          <w:sz w:val="20"/>
          <w:szCs w:val="20"/>
          <w:lang w:val="en-GB" w:eastAsia="sv-SE"/>
        </w:rPr>
        <w:t>Power off or deregistration</w:t>
      </w:r>
    </w:p>
    <w:p w14:paraId="05546252" w14:textId="77777777" w:rsidR="00A543B3" w:rsidRDefault="00A543B3" w:rsidP="00A543B3">
      <w:pPr>
        <w:pStyle w:val="aa"/>
        <w:numPr>
          <w:ilvl w:val="0"/>
          <w:numId w:val="35"/>
        </w:numPr>
        <w:ind w:firstLineChars="0"/>
        <w:rPr>
          <w:rFonts w:ascii="Arial" w:eastAsia="Times New Roman" w:hAnsi="Arial" w:cs="Times New Roman"/>
          <w:b/>
          <w:bCs/>
          <w:kern w:val="0"/>
          <w:sz w:val="20"/>
          <w:szCs w:val="20"/>
          <w:lang w:val="en-GB" w:eastAsia="sv-SE"/>
        </w:rPr>
      </w:pPr>
      <w:r>
        <w:rPr>
          <w:rFonts w:ascii="Arial" w:eastAsia="Times New Roman" w:hAnsi="Arial" w:cs="Times New Roman"/>
          <w:b/>
          <w:bCs/>
          <w:kern w:val="0"/>
          <w:sz w:val="20"/>
          <w:szCs w:val="20"/>
          <w:lang w:val="en-GB" w:eastAsia="sv-SE"/>
        </w:rPr>
        <w:t xml:space="preserve">Receiving Explicit indication to release the data from the serving </w:t>
      </w:r>
      <w:proofErr w:type="spellStart"/>
      <w:r>
        <w:rPr>
          <w:rFonts w:ascii="Arial" w:eastAsia="Times New Roman" w:hAnsi="Arial" w:cs="Times New Roman"/>
          <w:b/>
          <w:bCs/>
          <w:kern w:val="0"/>
          <w:sz w:val="20"/>
          <w:szCs w:val="20"/>
          <w:lang w:val="en-GB" w:eastAsia="sv-SE"/>
        </w:rPr>
        <w:t>gNB</w:t>
      </w:r>
      <w:proofErr w:type="spellEnd"/>
      <w:r>
        <w:rPr>
          <w:rFonts w:ascii="Arial" w:eastAsia="Times New Roman" w:hAnsi="Arial" w:cs="Times New Roman"/>
          <w:b/>
          <w:bCs/>
          <w:kern w:val="0"/>
          <w:sz w:val="20"/>
          <w:szCs w:val="20"/>
          <w:lang w:val="en-GB" w:eastAsia="sv-SE"/>
        </w:rPr>
        <w:t>.</w:t>
      </w:r>
    </w:p>
    <w:p w14:paraId="58391BD7" w14:textId="77777777" w:rsidR="00A543B3" w:rsidRPr="00A543B3" w:rsidRDefault="00A543B3" w:rsidP="00A543B3">
      <w:pPr>
        <w:rPr>
          <w:b/>
          <w:bCs/>
          <w:u w:val="single"/>
          <w:lang w:eastAsia="sv-SE"/>
        </w:rPr>
      </w:pPr>
    </w:p>
    <w:p w14:paraId="569AA7E5" w14:textId="77777777" w:rsidR="00A543B3" w:rsidRPr="00204557" w:rsidRDefault="00A543B3" w:rsidP="00A543B3">
      <w:pPr>
        <w:rPr>
          <w:u w:val="single"/>
          <w:lang w:eastAsia="sv-SE"/>
        </w:rPr>
      </w:pPr>
      <w:r w:rsidRPr="00204557">
        <w:rPr>
          <w:u w:val="single"/>
          <w:lang w:eastAsia="sv-SE"/>
        </w:rPr>
        <w:t xml:space="preserve">Open issue RRC-34: Whether enhancements for NW-side data collection are per use case or common for all AI-related use </w:t>
      </w:r>
      <w:proofErr w:type="gramStart"/>
      <w:r w:rsidRPr="00204557">
        <w:rPr>
          <w:u w:val="single"/>
          <w:lang w:eastAsia="sv-SE"/>
        </w:rPr>
        <w:t>cases</w:t>
      </w:r>
      <w:proofErr w:type="gramEnd"/>
    </w:p>
    <w:p w14:paraId="29C9C0C5" w14:textId="77777777" w:rsidR="00A543B3" w:rsidRDefault="00A543B3" w:rsidP="00A543B3">
      <w:pPr>
        <w:rPr>
          <w:rFonts w:eastAsiaTheme="minorEastAsia"/>
          <w:b/>
          <w:bCs/>
        </w:rPr>
      </w:pPr>
      <w:r>
        <w:rPr>
          <w:rFonts w:eastAsiaTheme="minorEastAsia"/>
          <w:b/>
          <w:bCs/>
        </w:rPr>
        <w:t xml:space="preserve">Proposal 7: The AS layer memory is shared for all AI-related use cases. </w:t>
      </w:r>
    </w:p>
    <w:p w14:paraId="3BF5076E" w14:textId="77777777" w:rsidR="00A543B3" w:rsidRDefault="00A543B3" w:rsidP="00A543B3">
      <w:pPr>
        <w:rPr>
          <w:rFonts w:eastAsiaTheme="minorEastAsia"/>
          <w:b/>
          <w:bCs/>
        </w:rPr>
      </w:pPr>
      <w:r>
        <w:rPr>
          <w:rFonts w:eastAsiaTheme="minorEastAsia"/>
          <w:b/>
          <w:bCs/>
        </w:rPr>
        <w:t xml:space="preserve">Proposal 8: The enhancements for NW-side data collection including AS layer memory, logged data availability, low power state indication are common for all AI-related use cases. </w:t>
      </w:r>
    </w:p>
    <w:bookmarkEnd w:id="34"/>
    <w:bookmarkEnd w:id="35"/>
    <w:p w14:paraId="21A1B8EA" w14:textId="2C75970D" w:rsidR="006102DB" w:rsidRDefault="006102DB" w:rsidP="006102DB">
      <w:pPr>
        <w:pStyle w:val="1"/>
      </w:pPr>
      <w:r>
        <w:t>Reference</w:t>
      </w:r>
    </w:p>
    <w:p w14:paraId="36308FF6" w14:textId="1C7EEB75" w:rsidR="006102DB" w:rsidRPr="006102DB" w:rsidRDefault="006102DB" w:rsidP="006102DB">
      <w:r>
        <w:rPr>
          <w:rFonts w:hint="eastAsia"/>
        </w:rPr>
        <w:t>[</w:t>
      </w:r>
      <w:r>
        <w:t>1]</w:t>
      </w:r>
      <w:r w:rsidRPr="006102DB">
        <w:t xml:space="preserve"> </w:t>
      </w:r>
      <w:r w:rsidR="00A543B3">
        <w:t>[POST130][</w:t>
      </w:r>
      <w:proofErr w:type="gramStart"/>
      <w:r w:rsidR="00A543B3">
        <w:t>026][</w:t>
      </w:r>
      <w:proofErr w:type="gramEnd"/>
      <w:r w:rsidR="00A543B3">
        <w:t>AI PHY] 38.331 CR (Ericsson)</w:t>
      </w:r>
    </w:p>
    <w:p w14:paraId="364C60F1" w14:textId="77777777" w:rsidR="006102DB" w:rsidRPr="008451A7" w:rsidRDefault="006102DB" w:rsidP="006102DB">
      <w:pPr>
        <w:rPr>
          <w:b/>
          <w:bCs/>
        </w:rPr>
      </w:pPr>
    </w:p>
    <w:sectPr w:rsidR="006102DB" w:rsidRPr="008451A7">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A26EF" w14:textId="77777777" w:rsidR="00D85AE0" w:rsidRDefault="00D85AE0" w:rsidP="00180353">
      <w:pPr>
        <w:spacing w:after="0"/>
      </w:pPr>
      <w:r>
        <w:separator/>
      </w:r>
    </w:p>
  </w:endnote>
  <w:endnote w:type="continuationSeparator" w:id="0">
    <w:p w14:paraId="652E5BDB" w14:textId="77777777" w:rsidR="00D85AE0" w:rsidRDefault="00D85AE0" w:rsidP="001803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261D8" w14:textId="77777777" w:rsidR="00D85AE0" w:rsidRDefault="00D85AE0" w:rsidP="00180353">
      <w:pPr>
        <w:spacing w:after="0"/>
      </w:pPr>
      <w:r>
        <w:separator/>
      </w:r>
    </w:p>
  </w:footnote>
  <w:footnote w:type="continuationSeparator" w:id="0">
    <w:p w14:paraId="7FEAEF26" w14:textId="77777777" w:rsidR="00D85AE0" w:rsidRDefault="00D85AE0" w:rsidP="001803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961"/>
    <w:multiLevelType w:val="hybridMultilevel"/>
    <w:tmpl w:val="817C10B0"/>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2" w15:restartNumberingAfterBreak="0">
    <w:nsid w:val="02552047"/>
    <w:multiLevelType w:val="multilevel"/>
    <w:tmpl w:val="B804F03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lang w:val="en-US"/>
      </w:rPr>
    </w:lvl>
    <w:lvl w:ilvl="2">
      <w:start w:val="1"/>
      <w:numFmt w:val="decimal"/>
      <w:pStyle w:val="3"/>
      <w:lvlText w:val="%1.%2.%3"/>
      <w:lvlJc w:val="left"/>
      <w:pPr>
        <w:tabs>
          <w:tab w:val="num" w:pos="1003"/>
        </w:tabs>
        <w:ind w:left="1003"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0947BE"/>
    <w:multiLevelType w:val="hybridMultilevel"/>
    <w:tmpl w:val="70086058"/>
    <w:lvl w:ilvl="0" w:tplc="92D6AA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8503D8"/>
    <w:multiLevelType w:val="multilevel"/>
    <w:tmpl w:val="23FCE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910429"/>
    <w:multiLevelType w:val="hybridMultilevel"/>
    <w:tmpl w:val="4B708D9A"/>
    <w:lvl w:ilvl="0" w:tplc="26562538">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7" w15:restartNumberingAfterBreak="0">
    <w:nsid w:val="32772A22"/>
    <w:multiLevelType w:val="hybridMultilevel"/>
    <w:tmpl w:val="32344172"/>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9" w15:restartNumberingAfterBreak="0">
    <w:nsid w:val="362F54DD"/>
    <w:multiLevelType w:val="hybridMultilevel"/>
    <w:tmpl w:val="E8D03922"/>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0120C6"/>
    <w:multiLevelType w:val="hybridMultilevel"/>
    <w:tmpl w:val="EF423F6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74B42EA"/>
    <w:multiLevelType w:val="hybridMultilevel"/>
    <w:tmpl w:val="2B501E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8150983"/>
    <w:multiLevelType w:val="hybridMultilevel"/>
    <w:tmpl w:val="44BC35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CEA6010"/>
    <w:multiLevelType w:val="hybridMultilevel"/>
    <w:tmpl w:val="A9220438"/>
    <w:lvl w:ilvl="0" w:tplc="C4FEFCD2">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DE75270"/>
    <w:multiLevelType w:val="hybridMultilevel"/>
    <w:tmpl w:val="9F5891A2"/>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8A6591"/>
    <w:multiLevelType w:val="hybridMultilevel"/>
    <w:tmpl w:val="674C6F08"/>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DA7663"/>
    <w:multiLevelType w:val="hybridMultilevel"/>
    <w:tmpl w:val="0E4CF92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564117"/>
    <w:multiLevelType w:val="hybridMultilevel"/>
    <w:tmpl w:val="A5AC279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06C62CA"/>
    <w:multiLevelType w:val="hybridMultilevel"/>
    <w:tmpl w:val="D0FE1F0A"/>
    <w:lvl w:ilvl="0" w:tplc="03D68A7E">
      <w:start w:val="1"/>
      <w:numFmt w:val="decimal"/>
      <w:lvlText w:val="%1."/>
      <w:lvlJc w:val="left"/>
      <w:pPr>
        <w:ind w:left="360" w:hanging="360"/>
      </w:pPr>
    </w:lvl>
    <w:lvl w:ilvl="1" w:tplc="0CD6E572">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62AB09CE"/>
    <w:multiLevelType w:val="hybridMultilevel"/>
    <w:tmpl w:val="B204B33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39F28E0"/>
    <w:multiLevelType w:val="hybridMultilevel"/>
    <w:tmpl w:val="CAB4199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B6098E"/>
    <w:multiLevelType w:val="hybridMultilevel"/>
    <w:tmpl w:val="91EECF1E"/>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18"/>
        </w:tabs>
        <w:ind w:left="418" w:hanging="360"/>
      </w:pPr>
      <w:rPr>
        <w:rFonts w:ascii="Symbol" w:hAnsi="Symbol" w:hint="default"/>
        <w:b/>
        <w:i w:val="0"/>
        <w:color w:val="auto"/>
        <w:sz w:val="22"/>
      </w:rPr>
    </w:lvl>
    <w:lvl w:ilvl="1" w:tplc="04090003">
      <w:start w:val="1"/>
      <w:numFmt w:val="bullet"/>
      <w:lvlText w:val="o"/>
      <w:lvlJc w:val="left"/>
      <w:pPr>
        <w:tabs>
          <w:tab w:val="num" w:pos="239"/>
        </w:tabs>
        <w:ind w:left="239" w:hanging="360"/>
      </w:pPr>
      <w:rPr>
        <w:rFonts w:ascii="Courier New" w:hAnsi="Courier New" w:cs="Courier New" w:hint="default"/>
      </w:rPr>
    </w:lvl>
    <w:lvl w:ilvl="2" w:tplc="04090005">
      <w:start w:val="1"/>
      <w:numFmt w:val="bullet"/>
      <w:lvlText w:val=""/>
      <w:lvlJc w:val="left"/>
      <w:pPr>
        <w:tabs>
          <w:tab w:val="num" w:pos="959"/>
        </w:tabs>
        <w:ind w:left="959" w:hanging="360"/>
      </w:pPr>
      <w:rPr>
        <w:rFonts w:ascii="Wingdings" w:hAnsi="Wingdings" w:hint="default"/>
      </w:rPr>
    </w:lvl>
    <w:lvl w:ilvl="3" w:tplc="04090001">
      <w:start w:val="1"/>
      <w:numFmt w:val="bullet"/>
      <w:lvlText w:val=""/>
      <w:lvlJc w:val="left"/>
      <w:pPr>
        <w:tabs>
          <w:tab w:val="num" w:pos="1679"/>
        </w:tabs>
        <w:ind w:left="1679" w:hanging="360"/>
      </w:pPr>
      <w:rPr>
        <w:rFonts w:ascii="Symbol" w:hAnsi="Symbol" w:hint="default"/>
      </w:rPr>
    </w:lvl>
    <w:lvl w:ilvl="4" w:tplc="04090003">
      <w:start w:val="1"/>
      <w:numFmt w:val="bullet"/>
      <w:lvlText w:val="o"/>
      <w:lvlJc w:val="left"/>
      <w:pPr>
        <w:tabs>
          <w:tab w:val="num" w:pos="2399"/>
        </w:tabs>
        <w:ind w:left="2399" w:hanging="360"/>
      </w:pPr>
      <w:rPr>
        <w:rFonts w:ascii="Courier New" w:hAnsi="Courier New" w:cs="Courier New" w:hint="default"/>
      </w:rPr>
    </w:lvl>
    <w:lvl w:ilvl="5" w:tplc="04090005">
      <w:start w:val="1"/>
      <w:numFmt w:val="bullet"/>
      <w:lvlText w:val=""/>
      <w:lvlJc w:val="left"/>
      <w:pPr>
        <w:tabs>
          <w:tab w:val="num" w:pos="3119"/>
        </w:tabs>
        <w:ind w:left="3119" w:hanging="360"/>
      </w:pPr>
      <w:rPr>
        <w:rFonts w:ascii="Wingdings" w:hAnsi="Wingdings" w:hint="default"/>
      </w:rPr>
    </w:lvl>
    <w:lvl w:ilvl="6" w:tplc="04090001">
      <w:start w:val="1"/>
      <w:numFmt w:val="bullet"/>
      <w:lvlText w:val=""/>
      <w:lvlJc w:val="left"/>
      <w:pPr>
        <w:tabs>
          <w:tab w:val="num" w:pos="3839"/>
        </w:tabs>
        <w:ind w:left="3839" w:hanging="360"/>
      </w:pPr>
      <w:rPr>
        <w:rFonts w:ascii="Symbol" w:hAnsi="Symbol" w:hint="default"/>
      </w:rPr>
    </w:lvl>
    <w:lvl w:ilvl="7" w:tplc="04090003">
      <w:start w:val="1"/>
      <w:numFmt w:val="bullet"/>
      <w:lvlText w:val="o"/>
      <w:lvlJc w:val="left"/>
      <w:pPr>
        <w:tabs>
          <w:tab w:val="num" w:pos="4559"/>
        </w:tabs>
        <w:ind w:left="4559" w:hanging="360"/>
      </w:pPr>
      <w:rPr>
        <w:rFonts w:ascii="Courier New" w:hAnsi="Courier New" w:cs="Courier New" w:hint="default"/>
      </w:rPr>
    </w:lvl>
    <w:lvl w:ilvl="8" w:tplc="04090005">
      <w:start w:val="1"/>
      <w:numFmt w:val="bullet"/>
      <w:lvlText w:val=""/>
      <w:lvlJc w:val="left"/>
      <w:pPr>
        <w:tabs>
          <w:tab w:val="num" w:pos="5279"/>
        </w:tabs>
        <w:ind w:left="5279" w:hanging="360"/>
      </w:pPr>
      <w:rPr>
        <w:rFonts w:ascii="Wingdings" w:hAnsi="Wingdings" w:hint="default"/>
      </w:rPr>
    </w:lvl>
  </w:abstractNum>
  <w:abstractNum w:abstractNumId="2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num w:numId="1" w16cid:durableId="37780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1199065">
    <w:abstractNumId w:val="22"/>
  </w:num>
  <w:num w:numId="3" w16cid:durableId="88120916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9848204">
    <w:abstractNumId w:val="22"/>
  </w:num>
  <w:num w:numId="5" w16cid:durableId="1714384734">
    <w:abstractNumId w:val="22"/>
  </w:num>
  <w:num w:numId="6" w16cid:durableId="987369525">
    <w:abstractNumId w:val="18"/>
  </w:num>
  <w:num w:numId="7" w16cid:durableId="2144426908">
    <w:abstractNumId w:val="9"/>
  </w:num>
  <w:num w:numId="8" w16cid:durableId="1626504776">
    <w:abstractNumId w:val="21"/>
  </w:num>
  <w:num w:numId="9" w16cid:durableId="847868525">
    <w:abstractNumId w:val="0"/>
  </w:num>
  <w:num w:numId="10" w16cid:durableId="9835113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0432386">
    <w:abstractNumId w:val="3"/>
  </w:num>
  <w:num w:numId="12" w16cid:durableId="1517042463">
    <w:abstractNumId w:val="1"/>
  </w:num>
  <w:num w:numId="13" w16cid:durableId="1170947732">
    <w:abstractNumId w:val="8"/>
  </w:num>
  <w:num w:numId="14" w16cid:durableId="1056465208">
    <w:abstractNumId w:val="20"/>
  </w:num>
  <w:num w:numId="15" w16cid:durableId="2008628877">
    <w:abstractNumId w:val="23"/>
  </w:num>
  <w:num w:numId="16" w16cid:durableId="1832985519">
    <w:abstractNumId w:val="6"/>
  </w:num>
  <w:num w:numId="17" w16cid:durableId="829520448">
    <w:abstractNumId w:val="4"/>
  </w:num>
  <w:num w:numId="18" w16cid:durableId="20789567">
    <w:abstractNumId w:val="16"/>
  </w:num>
  <w:num w:numId="19" w16cid:durableId="1602369527">
    <w:abstractNumId w:val="12"/>
  </w:num>
  <w:num w:numId="20" w16cid:durableId="837426875">
    <w:abstractNumId w:val="23"/>
  </w:num>
  <w:num w:numId="21" w16cid:durableId="12338578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8406974">
    <w:abstractNumId w:val="22"/>
  </w:num>
  <w:num w:numId="23" w16cid:durableId="3807157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89237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05719744">
    <w:abstractNumId w:val="5"/>
  </w:num>
  <w:num w:numId="26" w16cid:durableId="523129512">
    <w:abstractNumId w:val="14"/>
  </w:num>
  <w:num w:numId="27" w16cid:durableId="293290787">
    <w:abstractNumId w:val="15"/>
  </w:num>
  <w:num w:numId="28" w16cid:durableId="821192049">
    <w:abstractNumId w:val="14"/>
  </w:num>
  <w:num w:numId="29" w16cid:durableId="719983063">
    <w:abstractNumId w:val="22"/>
  </w:num>
  <w:num w:numId="30" w16cid:durableId="763958071">
    <w:abstractNumId w:val="15"/>
  </w:num>
  <w:num w:numId="31" w16cid:durableId="1520653953">
    <w:abstractNumId w:val="13"/>
  </w:num>
  <w:num w:numId="32" w16cid:durableId="1770346539">
    <w:abstractNumId w:val="10"/>
  </w:num>
  <w:num w:numId="33" w16cid:durableId="1351643939">
    <w:abstractNumId w:val="17"/>
  </w:num>
  <w:num w:numId="34" w16cid:durableId="822696042">
    <w:abstractNumId w:val="7"/>
  </w:num>
  <w:num w:numId="35" w16cid:durableId="1228491134">
    <w:abstractNumId w:val="7"/>
  </w:num>
  <w:num w:numId="36" w16cid:durableId="40141758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353"/>
    <w:rsid w:val="00017832"/>
    <w:rsid w:val="00034453"/>
    <w:rsid w:val="00067661"/>
    <w:rsid w:val="000728DE"/>
    <w:rsid w:val="000A268C"/>
    <w:rsid w:val="000A7B8C"/>
    <w:rsid w:val="000C2B86"/>
    <w:rsid w:val="000D2A2D"/>
    <w:rsid w:val="0011675B"/>
    <w:rsid w:val="00151F9C"/>
    <w:rsid w:val="0015545A"/>
    <w:rsid w:val="00160746"/>
    <w:rsid w:val="00166B41"/>
    <w:rsid w:val="00175AA2"/>
    <w:rsid w:val="0017730E"/>
    <w:rsid w:val="00180353"/>
    <w:rsid w:val="00194C6A"/>
    <w:rsid w:val="001C058C"/>
    <w:rsid w:val="001D2FF7"/>
    <w:rsid w:val="001E4361"/>
    <w:rsid w:val="00204557"/>
    <w:rsid w:val="00215213"/>
    <w:rsid w:val="002333BF"/>
    <w:rsid w:val="00234E03"/>
    <w:rsid w:val="00257183"/>
    <w:rsid w:val="0027527B"/>
    <w:rsid w:val="002A2992"/>
    <w:rsid w:val="002A47C9"/>
    <w:rsid w:val="002C0178"/>
    <w:rsid w:val="002C524F"/>
    <w:rsid w:val="002D11C3"/>
    <w:rsid w:val="00312591"/>
    <w:rsid w:val="00332A39"/>
    <w:rsid w:val="003652B6"/>
    <w:rsid w:val="003968E7"/>
    <w:rsid w:val="003A5849"/>
    <w:rsid w:val="003D08A6"/>
    <w:rsid w:val="004313B1"/>
    <w:rsid w:val="00470186"/>
    <w:rsid w:val="005459E4"/>
    <w:rsid w:val="00573EC5"/>
    <w:rsid w:val="00576C57"/>
    <w:rsid w:val="005778A3"/>
    <w:rsid w:val="005A000D"/>
    <w:rsid w:val="005B1C06"/>
    <w:rsid w:val="005D42F5"/>
    <w:rsid w:val="005D758E"/>
    <w:rsid w:val="006102DB"/>
    <w:rsid w:val="006147D3"/>
    <w:rsid w:val="00625B0A"/>
    <w:rsid w:val="00663EC3"/>
    <w:rsid w:val="00664886"/>
    <w:rsid w:val="00676E88"/>
    <w:rsid w:val="00684438"/>
    <w:rsid w:val="00714C8E"/>
    <w:rsid w:val="0071548E"/>
    <w:rsid w:val="00723621"/>
    <w:rsid w:val="0073213C"/>
    <w:rsid w:val="00740EDC"/>
    <w:rsid w:val="007421B7"/>
    <w:rsid w:val="00747A6A"/>
    <w:rsid w:val="00775C07"/>
    <w:rsid w:val="007848AF"/>
    <w:rsid w:val="007B15BB"/>
    <w:rsid w:val="007F55D3"/>
    <w:rsid w:val="00814E6D"/>
    <w:rsid w:val="008451A7"/>
    <w:rsid w:val="00891FF0"/>
    <w:rsid w:val="008C4AAD"/>
    <w:rsid w:val="008C707E"/>
    <w:rsid w:val="008D0BAE"/>
    <w:rsid w:val="008D45D4"/>
    <w:rsid w:val="00947961"/>
    <w:rsid w:val="009956D4"/>
    <w:rsid w:val="009B3162"/>
    <w:rsid w:val="009E7A1C"/>
    <w:rsid w:val="009F6791"/>
    <w:rsid w:val="00A0685C"/>
    <w:rsid w:val="00A272ED"/>
    <w:rsid w:val="00A4565A"/>
    <w:rsid w:val="00A4772E"/>
    <w:rsid w:val="00A543B3"/>
    <w:rsid w:val="00A66D4F"/>
    <w:rsid w:val="00AD2A6C"/>
    <w:rsid w:val="00AF6DA2"/>
    <w:rsid w:val="00B025E7"/>
    <w:rsid w:val="00B101DD"/>
    <w:rsid w:val="00B23D7C"/>
    <w:rsid w:val="00B27816"/>
    <w:rsid w:val="00B95C0F"/>
    <w:rsid w:val="00BC51E9"/>
    <w:rsid w:val="00C13C6C"/>
    <w:rsid w:val="00C4013A"/>
    <w:rsid w:val="00C813BF"/>
    <w:rsid w:val="00CA0189"/>
    <w:rsid w:val="00CB57BB"/>
    <w:rsid w:val="00CD29C5"/>
    <w:rsid w:val="00CF570E"/>
    <w:rsid w:val="00D176E4"/>
    <w:rsid w:val="00D42CFB"/>
    <w:rsid w:val="00D44214"/>
    <w:rsid w:val="00D63628"/>
    <w:rsid w:val="00D71E65"/>
    <w:rsid w:val="00D85AE0"/>
    <w:rsid w:val="00DE2C12"/>
    <w:rsid w:val="00E17968"/>
    <w:rsid w:val="00E30832"/>
    <w:rsid w:val="00E359DB"/>
    <w:rsid w:val="00EC04E2"/>
    <w:rsid w:val="00EC3329"/>
    <w:rsid w:val="00EE3D7F"/>
    <w:rsid w:val="00EF2E19"/>
    <w:rsid w:val="00F9039E"/>
    <w:rsid w:val="00FE2748"/>
    <w:rsid w:val="00FE28A9"/>
    <w:rsid w:val="00FE56B4"/>
    <w:rsid w:val="00FF3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5835"/>
  <w15:chartTrackingRefBased/>
  <w15:docId w15:val="{999E758F-3195-4A25-84D8-C0DC397E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353"/>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1">
    <w:name w:val="heading 1"/>
    <w:next w:val="a"/>
    <w:link w:val="10"/>
    <w:qFormat/>
    <w:rsid w:val="00180353"/>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unhideWhenUsed/>
    <w:qFormat/>
    <w:rsid w:val="00180353"/>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semiHidden/>
    <w:unhideWhenUsed/>
    <w:qFormat/>
    <w:rsid w:val="00180353"/>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180353"/>
    <w:pPr>
      <w:numPr>
        <w:ilvl w:val="3"/>
      </w:numPr>
      <w:tabs>
        <w:tab w:val="left" w:pos="864"/>
      </w:tabs>
      <w:outlineLvl w:val="3"/>
    </w:pPr>
    <w:rPr>
      <w:sz w:val="24"/>
      <w:szCs w:val="24"/>
    </w:rPr>
  </w:style>
  <w:style w:type="paragraph" w:styleId="5">
    <w:name w:val="heading 5"/>
    <w:basedOn w:val="4"/>
    <w:next w:val="a"/>
    <w:link w:val="50"/>
    <w:semiHidden/>
    <w:unhideWhenUsed/>
    <w:qFormat/>
    <w:rsid w:val="00180353"/>
    <w:pPr>
      <w:numPr>
        <w:ilvl w:val="4"/>
      </w:numPr>
      <w:tabs>
        <w:tab w:val="left" w:pos="1008"/>
      </w:tabs>
      <w:outlineLvl w:val="4"/>
    </w:pPr>
    <w:rPr>
      <w:sz w:val="22"/>
      <w:szCs w:val="22"/>
    </w:rPr>
  </w:style>
  <w:style w:type="paragraph" w:styleId="6">
    <w:name w:val="heading 6"/>
    <w:basedOn w:val="a"/>
    <w:next w:val="a"/>
    <w:link w:val="60"/>
    <w:semiHidden/>
    <w:unhideWhenUsed/>
    <w:qFormat/>
    <w:rsid w:val="00180353"/>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180353"/>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180353"/>
    <w:pPr>
      <w:numPr>
        <w:ilvl w:val="7"/>
      </w:numPr>
      <w:tabs>
        <w:tab w:val="left" w:pos="1440"/>
      </w:tabs>
      <w:outlineLvl w:val="7"/>
    </w:pPr>
  </w:style>
  <w:style w:type="paragraph" w:styleId="9">
    <w:name w:val="heading 9"/>
    <w:basedOn w:val="8"/>
    <w:next w:val="a"/>
    <w:link w:val="90"/>
    <w:semiHidden/>
    <w:unhideWhenUsed/>
    <w:qFormat/>
    <w:rsid w:val="0018035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80353"/>
    <w:rPr>
      <w:rFonts w:ascii="Arial" w:eastAsia="SimSun" w:hAnsi="Arial" w:cs="Times New Roman"/>
      <w:kern w:val="0"/>
      <w:sz w:val="36"/>
      <w:szCs w:val="36"/>
      <w:lang w:val="en-GB"/>
    </w:rPr>
  </w:style>
  <w:style w:type="character" w:customStyle="1" w:styleId="20">
    <w:name w:val="标题 2 字符"/>
    <w:basedOn w:val="a0"/>
    <w:link w:val="2"/>
    <w:rsid w:val="00180353"/>
    <w:rPr>
      <w:rFonts w:ascii="Arial" w:eastAsia="SimSun" w:hAnsi="Arial" w:cs="Times New Roman"/>
      <w:kern w:val="0"/>
      <w:sz w:val="32"/>
      <w:szCs w:val="32"/>
      <w:lang w:val="en-GB"/>
    </w:rPr>
  </w:style>
  <w:style w:type="character" w:customStyle="1" w:styleId="30">
    <w:name w:val="标题 3 字符"/>
    <w:basedOn w:val="a0"/>
    <w:link w:val="3"/>
    <w:semiHidden/>
    <w:rsid w:val="00180353"/>
    <w:rPr>
      <w:rFonts w:ascii="Arial" w:eastAsia="SimSun" w:hAnsi="Arial" w:cs="Times New Roman"/>
      <w:kern w:val="0"/>
      <w:sz w:val="28"/>
      <w:szCs w:val="28"/>
      <w:lang w:val="en-GB"/>
    </w:rPr>
  </w:style>
  <w:style w:type="character" w:customStyle="1" w:styleId="40">
    <w:name w:val="标题 4 字符"/>
    <w:basedOn w:val="a0"/>
    <w:link w:val="4"/>
    <w:semiHidden/>
    <w:rsid w:val="00180353"/>
    <w:rPr>
      <w:rFonts w:ascii="Arial" w:eastAsia="SimSun" w:hAnsi="Arial" w:cs="Times New Roman"/>
      <w:kern w:val="0"/>
      <w:sz w:val="24"/>
      <w:szCs w:val="24"/>
      <w:lang w:val="en-GB"/>
    </w:rPr>
  </w:style>
  <w:style w:type="character" w:customStyle="1" w:styleId="50">
    <w:name w:val="标题 5 字符"/>
    <w:basedOn w:val="a0"/>
    <w:link w:val="5"/>
    <w:semiHidden/>
    <w:rsid w:val="00180353"/>
    <w:rPr>
      <w:rFonts w:ascii="Arial" w:eastAsia="SimSun" w:hAnsi="Arial" w:cs="Times New Roman"/>
      <w:kern w:val="0"/>
      <w:sz w:val="22"/>
      <w:lang w:val="en-GB"/>
    </w:rPr>
  </w:style>
  <w:style w:type="character" w:customStyle="1" w:styleId="60">
    <w:name w:val="标题 6 字符"/>
    <w:basedOn w:val="a0"/>
    <w:link w:val="6"/>
    <w:semiHidden/>
    <w:rsid w:val="00180353"/>
    <w:rPr>
      <w:rFonts w:ascii="Arial" w:eastAsia="SimSun" w:hAnsi="Arial" w:cs="Arial"/>
      <w:kern w:val="0"/>
      <w:sz w:val="20"/>
      <w:szCs w:val="20"/>
      <w:lang w:val="en-GB"/>
    </w:rPr>
  </w:style>
  <w:style w:type="character" w:customStyle="1" w:styleId="70">
    <w:name w:val="标题 7 字符"/>
    <w:basedOn w:val="a0"/>
    <w:link w:val="7"/>
    <w:semiHidden/>
    <w:rsid w:val="00180353"/>
    <w:rPr>
      <w:rFonts w:ascii="Arial" w:eastAsia="SimSun" w:hAnsi="Arial" w:cs="Arial"/>
      <w:kern w:val="0"/>
      <w:sz w:val="20"/>
      <w:szCs w:val="20"/>
      <w:lang w:val="en-GB"/>
    </w:rPr>
  </w:style>
  <w:style w:type="character" w:customStyle="1" w:styleId="80">
    <w:name w:val="标题 8 字符"/>
    <w:basedOn w:val="a0"/>
    <w:link w:val="8"/>
    <w:semiHidden/>
    <w:rsid w:val="00180353"/>
    <w:rPr>
      <w:rFonts w:ascii="Arial" w:eastAsia="SimSun" w:hAnsi="Arial" w:cs="Arial"/>
      <w:kern w:val="0"/>
      <w:sz w:val="20"/>
      <w:szCs w:val="20"/>
      <w:lang w:val="en-GB"/>
    </w:rPr>
  </w:style>
  <w:style w:type="character" w:customStyle="1" w:styleId="90">
    <w:name w:val="标题 9 字符"/>
    <w:basedOn w:val="a0"/>
    <w:link w:val="9"/>
    <w:semiHidden/>
    <w:rsid w:val="00180353"/>
    <w:rPr>
      <w:rFonts w:ascii="Arial" w:eastAsia="SimSun" w:hAnsi="Arial" w:cs="Arial"/>
      <w:kern w:val="0"/>
      <w:sz w:val="20"/>
      <w:szCs w:val="20"/>
      <w:lang w:val="en-GB"/>
    </w:rPr>
  </w:style>
  <w:style w:type="paragraph" w:customStyle="1" w:styleId="3GPPHeader">
    <w:name w:val="3GPP_Header"/>
    <w:basedOn w:val="a"/>
    <w:qFormat/>
    <w:rsid w:val="00180353"/>
    <w:pPr>
      <w:tabs>
        <w:tab w:val="left" w:pos="1701"/>
        <w:tab w:val="right" w:pos="9639"/>
      </w:tabs>
      <w:spacing w:after="240"/>
    </w:pPr>
    <w:rPr>
      <w:b/>
      <w:sz w:val="24"/>
    </w:rPr>
  </w:style>
  <w:style w:type="character" w:customStyle="1" w:styleId="CommentsChar">
    <w:name w:val="Comments Char"/>
    <w:link w:val="Comments"/>
    <w:qFormat/>
    <w:locked/>
    <w:rsid w:val="00180353"/>
    <w:rPr>
      <w:rFonts w:ascii="Arial" w:eastAsia="MS Mincho" w:hAnsi="Arial" w:cs="Arial"/>
      <w:i/>
      <w:noProof/>
      <w:sz w:val="18"/>
      <w:szCs w:val="24"/>
    </w:rPr>
  </w:style>
  <w:style w:type="paragraph" w:customStyle="1" w:styleId="Comments">
    <w:name w:val="Comments"/>
    <w:basedOn w:val="a"/>
    <w:link w:val="CommentsChar"/>
    <w:qFormat/>
    <w:rsid w:val="00180353"/>
    <w:pPr>
      <w:overflowPunct/>
      <w:autoSpaceDE/>
      <w:autoSpaceDN/>
      <w:adjustRightInd/>
      <w:spacing w:before="40" w:after="0"/>
      <w:jc w:val="left"/>
    </w:pPr>
    <w:rPr>
      <w:rFonts w:eastAsia="MS Mincho" w:cs="Arial"/>
      <w:i/>
      <w:noProof/>
      <w:kern w:val="2"/>
      <w:sz w:val="18"/>
      <w:szCs w:val="24"/>
      <w:lang w:val="en-US"/>
    </w:rPr>
  </w:style>
  <w:style w:type="character" w:customStyle="1" w:styleId="Doc-text2Char">
    <w:name w:val="Doc-text2 Char"/>
    <w:link w:val="Doc-text2"/>
    <w:qFormat/>
    <w:locked/>
    <w:rsid w:val="00180353"/>
    <w:rPr>
      <w:rFonts w:ascii="Arial" w:eastAsia="MS Mincho" w:hAnsi="Arial" w:cs="Arial"/>
      <w:szCs w:val="24"/>
    </w:rPr>
  </w:style>
  <w:style w:type="paragraph" w:customStyle="1" w:styleId="Doc-text2">
    <w:name w:val="Doc-text2"/>
    <w:basedOn w:val="a"/>
    <w:link w:val="Doc-text2Char"/>
    <w:qFormat/>
    <w:rsid w:val="00180353"/>
    <w:pPr>
      <w:tabs>
        <w:tab w:val="left" w:pos="1622"/>
      </w:tabs>
      <w:overflowPunct/>
      <w:autoSpaceDE/>
      <w:autoSpaceDN/>
      <w:adjustRightInd/>
      <w:spacing w:after="0"/>
      <w:ind w:left="1622" w:hanging="363"/>
      <w:jc w:val="left"/>
    </w:pPr>
    <w:rPr>
      <w:rFonts w:eastAsia="MS Mincho" w:cs="Arial"/>
      <w:kern w:val="2"/>
      <w:sz w:val="21"/>
      <w:szCs w:val="24"/>
      <w:lang w:val="en-US"/>
    </w:rPr>
  </w:style>
  <w:style w:type="table" w:styleId="a3">
    <w:name w:val="Table Grid"/>
    <w:aliases w:val="TableGrid"/>
    <w:basedOn w:val="a1"/>
    <w:qFormat/>
    <w:rsid w:val="00180353"/>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80353"/>
    <w:pPr>
      <w:pBdr>
        <w:bottom w:val="single" w:sz="6" w:space="1" w:color="auto"/>
      </w:pBdr>
      <w:tabs>
        <w:tab w:val="center" w:pos="4513"/>
        <w:tab w:val="right" w:pos="9026"/>
      </w:tabs>
      <w:snapToGrid w:val="0"/>
      <w:jc w:val="center"/>
    </w:pPr>
    <w:rPr>
      <w:sz w:val="18"/>
      <w:szCs w:val="18"/>
    </w:rPr>
  </w:style>
  <w:style w:type="character" w:customStyle="1" w:styleId="a5">
    <w:name w:val="页眉 字符"/>
    <w:basedOn w:val="a0"/>
    <w:link w:val="a4"/>
    <w:uiPriority w:val="99"/>
    <w:rsid w:val="00180353"/>
    <w:rPr>
      <w:rFonts w:ascii="Arial" w:eastAsia="SimSun" w:hAnsi="Arial" w:cs="Times New Roman"/>
      <w:kern w:val="0"/>
      <w:sz w:val="18"/>
      <w:szCs w:val="18"/>
      <w:lang w:val="en-GB"/>
    </w:rPr>
  </w:style>
  <w:style w:type="paragraph" w:styleId="a6">
    <w:name w:val="footer"/>
    <w:basedOn w:val="a"/>
    <w:link w:val="a7"/>
    <w:uiPriority w:val="99"/>
    <w:unhideWhenUsed/>
    <w:rsid w:val="00180353"/>
    <w:pPr>
      <w:tabs>
        <w:tab w:val="center" w:pos="4513"/>
        <w:tab w:val="right" w:pos="9026"/>
      </w:tabs>
      <w:snapToGrid w:val="0"/>
      <w:jc w:val="left"/>
    </w:pPr>
    <w:rPr>
      <w:sz w:val="18"/>
      <w:szCs w:val="18"/>
    </w:rPr>
  </w:style>
  <w:style w:type="character" w:customStyle="1" w:styleId="a7">
    <w:name w:val="页脚 字符"/>
    <w:basedOn w:val="a0"/>
    <w:link w:val="a6"/>
    <w:uiPriority w:val="99"/>
    <w:rsid w:val="00180353"/>
    <w:rPr>
      <w:rFonts w:ascii="Arial" w:eastAsia="SimSun" w:hAnsi="Arial" w:cs="Times New Roman"/>
      <w:kern w:val="0"/>
      <w:sz w:val="18"/>
      <w:szCs w:val="18"/>
      <w:lang w:val="en-GB"/>
    </w:rPr>
  </w:style>
  <w:style w:type="paragraph" w:styleId="a8">
    <w:name w:val="annotation text"/>
    <w:basedOn w:val="a"/>
    <w:link w:val="a9"/>
    <w:uiPriority w:val="99"/>
    <w:semiHidden/>
    <w:unhideWhenUsed/>
    <w:qFormat/>
    <w:rsid w:val="00180353"/>
    <w:pPr>
      <w:spacing w:after="180"/>
      <w:jc w:val="left"/>
    </w:pPr>
    <w:rPr>
      <w:rFonts w:ascii="Times New Roman" w:eastAsia="Times New Roman" w:hAnsi="Times New Roman"/>
    </w:rPr>
  </w:style>
  <w:style w:type="character" w:customStyle="1" w:styleId="a9">
    <w:name w:val="批注文字 字符"/>
    <w:basedOn w:val="a0"/>
    <w:link w:val="a8"/>
    <w:uiPriority w:val="99"/>
    <w:semiHidden/>
    <w:qFormat/>
    <w:rsid w:val="00180353"/>
    <w:rPr>
      <w:rFonts w:ascii="Times New Roman" w:eastAsia="Times New Roman" w:hAnsi="Times New Roman" w:cs="Times New Roman"/>
      <w:kern w:val="0"/>
      <w:sz w:val="20"/>
      <w:szCs w:val="20"/>
      <w:lang w:val="en-GB"/>
    </w:rPr>
  </w:style>
  <w:style w:type="paragraph" w:styleId="aa">
    <w:name w:val="List Paragraph"/>
    <w:aliases w:val="- Bullets,Lista1,1st level - Bullet List Paragraph,List Paragraph1,Lettre d'introduction,Paragrafo elenco,Normal bullet 2,Bullet list,Numbered List,Task Body,Viñetas (Inicio Parrafo),3 Txt tabla,Zerrenda-paragrafoa,Lista viñetas,목록 단,?? ??,?????"/>
    <w:basedOn w:val="a"/>
    <w:link w:val="ab"/>
    <w:uiPriority w:val="34"/>
    <w:qFormat/>
    <w:rsid w:val="00180353"/>
    <w:pPr>
      <w:widowControl w:val="0"/>
      <w:overflowPunct/>
      <w:autoSpaceDE/>
      <w:autoSpaceDN/>
      <w:adjustRightInd/>
      <w:spacing w:after="0"/>
      <w:ind w:firstLineChars="200" w:firstLine="420"/>
    </w:pPr>
    <w:rPr>
      <w:rFonts w:asciiTheme="minorHAnsi" w:eastAsiaTheme="minorEastAsia" w:hAnsiTheme="minorHAnsi" w:cstheme="minorBidi"/>
      <w:kern w:val="2"/>
      <w:sz w:val="21"/>
      <w:szCs w:val="22"/>
      <w:lang w:val="en-US"/>
    </w:rPr>
  </w:style>
  <w:style w:type="paragraph" w:customStyle="1" w:styleId="Agreement">
    <w:name w:val="Agreement"/>
    <w:basedOn w:val="a"/>
    <w:next w:val="a"/>
    <w:uiPriority w:val="99"/>
    <w:qFormat/>
    <w:rsid w:val="00180353"/>
    <w:pPr>
      <w:numPr>
        <w:numId w:val="2"/>
      </w:numPr>
      <w:overflowPunct/>
      <w:autoSpaceDE/>
      <w:autoSpaceDN/>
      <w:adjustRightInd/>
      <w:spacing w:before="60" w:after="0"/>
      <w:jc w:val="left"/>
    </w:pPr>
    <w:rPr>
      <w:rFonts w:eastAsia="MS Mincho"/>
      <w:b/>
      <w:szCs w:val="24"/>
      <w:lang w:eastAsia="en-GB"/>
    </w:rPr>
  </w:style>
  <w:style w:type="character" w:styleId="ac">
    <w:name w:val="annotation reference"/>
    <w:basedOn w:val="a0"/>
    <w:uiPriority w:val="99"/>
    <w:semiHidden/>
    <w:unhideWhenUsed/>
    <w:qFormat/>
    <w:rsid w:val="00180353"/>
    <w:rPr>
      <w:sz w:val="21"/>
      <w:szCs w:val="21"/>
    </w:rPr>
  </w:style>
  <w:style w:type="character" w:customStyle="1" w:styleId="ab">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a"/>
    <w:uiPriority w:val="34"/>
    <w:qFormat/>
    <w:locked/>
    <w:rsid w:val="005D42F5"/>
  </w:style>
  <w:style w:type="paragraph" w:styleId="ad">
    <w:name w:val="Body Text"/>
    <w:basedOn w:val="a"/>
    <w:link w:val="ae"/>
    <w:unhideWhenUsed/>
    <w:qFormat/>
    <w:rsid w:val="008451A7"/>
    <w:rPr>
      <w:rFonts w:eastAsiaTheme="minorEastAsia" w:cstheme="minorBidi"/>
      <w:kern w:val="2"/>
      <w:sz w:val="21"/>
      <w:szCs w:val="22"/>
    </w:rPr>
  </w:style>
  <w:style w:type="character" w:customStyle="1" w:styleId="ae">
    <w:name w:val="正文文本 字符"/>
    <w:basedOn w:val="a0"/>
    <w:link w:val="ad"/>
    <w:rsid w:val="008451A7"/>
    <w:rPr>
      <w:rFonts w:ascii="Arial" w:hAnsi="Arial"/>
      <w:lang w:val="en-GB"/>
    </w:rPr>
  </w:style>
  <w:style w:type="paragraph" w:styleId="af">
    <w:name w:val="Revision"/>
    <w:hidden/>
    <w:uiPriority w:val="99"/>
    <w:semiHidden/>
    <w:rsid w:val="000C2B86"/>
    <w:rPr>
      <w:rFonts w:ascii="Arial" w:eastAsia="SimSun" w:hAnsi="Arial" w:cs="Times New Roman"/>
      <w:kern w:val="0"/>
      <w:sz w:val="20"/>
      <w:szCs w:val="20"/>
      <w:lang w:val="en-GB"/>
    </w:rPr>
  </w:style>
  <w:style w:type="character" w:customStyle="1" w:styleId="PLChar">
    <w:name w:val="PL Char"/>
    <w:link w:val="PL"/>
    <w:qFormat/>
    <w:locked/>
    <w:rsid w:val="000C2B86"/>
    <w:rPr>
      <w:rFonts w:ascii="Courier New" w:eastAsia="Times New Roman" w:hAnsi="Courier New" w:cs="Courier New"/>
      <w:sz w:val="16"/>
      <w:shd w:val="clear" w:color="auto" w:fill="E6E6E6"/>
      <w:lang w:val="en-GB" w:eastAsia="en-GB"/>
    </w:rPr>
  </w:style>
  <w:style w:type="paragraph" w:customStyle="1" w:styleId="PL">
    <w:name w:val="PL"/>
    <w:link w:val="PLChar"/>
    <w:qFormat/>
    <w:rsid w:val="000C2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1206">
      <w:bodyDiv w:val="1"/>
      <w:marLeft w:val="0"/>
      <w:marRight w:val="0"/>
      <w:marTop w:val="0"/>
      <w:marBottom w:val="0"/>
      <w:divBdr>
        <w:top w:val="none" w:sz="0" w:space="0" w:color="auto"/>
        <w:left w:val="none" w:sz="0" w:space="0" w:color="auto"/>
        <w:bottom w:val="none" w:sz="0" w:space="0" w:color="auto"/>
        <w:right w:val="none" w:sz="0" w:space="0" w:color="auto"/>
      </w:divBdr>
    </w:div>
    <w:div w:id="91828509">
      <w:bodyDiv w:val="1"/>
      <w:marLeft w:val="0"/>
      <w:marRight w:val="0"/>
      <w:marTop w:val="0"/>
      <w:marBottom w:val="0"/>
      <w:divBdr>
        <w:top w:val="none" w:sz="0" w:space="0" w:color="auto"/>
        <w:left w:val="none" w:sz="0" w:space="0" w:color="auto"/>
        <w:bottom w:val="none" w:sz="0" w:space="0" w:color="auto"/>
        <w:right w:val="none" w:sz="0" w:space="0" w:color="auto"/>
      </w:divBdr>
    </w:div>
    <w:div w:id="96604025">
      <w:bodyDiv w:val="1"/>
      <w:marLeft w:val="0"/>
      <w:marRight w:val="0"/>
      <w:marTop w:val="0"/>
      <w:marBottom w:val="0"/>
      <w:divBdr>
        <w:top w:val="none" w:sz="0" w:space="0" w:color="auto"/>
        <w:left w:val="none" w:sz="0" w:space="0" w:color="auto"/>
        <w:bottom w:val="none" w:sz="0" w:space="0" w:color="auto"/>
        <w:right w:val="none" w:sz="0" w:space="0" w:color="auto"/>
      </w:divBdr>
    </w:div>
    <w:div w:id="110130035">
      <w:bodyDiv w:val="1"/>
      <w:marLeft w:val="0"/>
      <w:marRight w:val="0"/>
      <w:marTop w:val="0"/>
      <w:marBottom w:val="0"/>
      <w:divBdr>
        <w:top w:val="none" w:sz="0" w:space="0" w:color="auto"/>
        <w:left w:val="none" w:sz="0" w:space="0" w:color="auto"/>
        <w:bottom w:val="none" w:sz="0" w:space="0" w:color="auto"/>
        <w:right w:val="none" w:sz="0" w:space="0" w:color="auto"/>
      </w:divBdr>
    </w:div>
    <w:div w:id="118186347">
      <w:bodyDiv w:val="1"/>
      <w:marLeft w:val="0"/>
      <w:marRight w:val="0"/>
      <w:marTop w:val="0"/>
      <w:marBottom w:val="0"/>
      <w:divBdr>
        <w:top w:val="none" w:sz="0" w:space="0" w:color="auto"/>
        <w:left w:val="none" w:sz="0" w:space="0" w:color="auto"/>
        <w:bottom w:val="none" w:sz="0" w:space="0" w:color="auto"/>
        <w:right w:val="none" w:sz="0" w:space="0" w:color="auto"/>
      </w:divBdr>
    </w:div>
    <w:div w:id="127743302">
      <w:bodyDiv w:val="1"/>
      <w:marLeft w:val="0"/>
      <w:marRight w:val="0"/>
      <w:marTop w:val="0"/>
      <w:marBottom w:val="0"/>
      <w:divBdr>
        <w:top w:val="none" w:sz="0" w:space="0" w:color="auto"/>
        <w:left w:val="none" w:sz="0" w:space="0" w:color="auto"/>
        <w:bottom w:val="none" w:sz="0" w:space="0" w:color="auto"/>
        <w:right w:val="none" w:sz="0" w:space="0" w:color="auto"/>
      </w:divBdr>
    </w:div>
    <w:div w:id="130246583">
      <w:bodyDiv w:val="1"/>
      <w:marLeft w:val="0"/>
      <w:marRight w:val="0"/>
      <w:marTop w:val="0"/>
      <w:marBottom w:val="0"/>
      <w:divBdr>
        <w:top w:val="none" w:sz="0" w:space="0" w:color="auto"/>
        <w:left w:val="none" w:sz="0" w:space="0" w:color="auto"/>
        <w:bottom w:val="none" w:sz="0" w:space="0" w:color="auto"/>
        <w:right w:val="none" w:sz="0" w:space="0" w:color="auto"/>
      </w:divBdr>
    </w:div>
    <w:div w:id="163476008">
      <w:bodyDiv w:val="1"/>
      <w:marLeft w:val="0"/>
      <w:marRight w:val="0"/>
      <w:marTop w:val="0"/>
      <w:marBottom w:val="0"/>
      <w:divBdr>
        <w:top w:val="none" w:sz="0" w:space="0" w:color="auto"/>
        <w:left w:val="none" w:sz="0" w:space="0" w:color="auto"/>
        <w:bottom w:val="none" w:sz="0" w:space="0" w:color="auto"/>
        <w:right w:val="none" w:sz="0" w:space="0" w:color="auto"/>
      </w:divBdr>
    </w:div>
    <w:div w:id="198133915">
      <w:bodyDiv w:val="1"/>
      <w:marLeft w:val="0"/>
      <w:marRight w:val="0"/>
      <w:marTop w:val="0"/>
      <w:marBottom w:val="0"/>
      <w:divBdr>
        <w:top w:val="none" w:sz="0" w:space="0" w:color="auto"/>
        <w:left w:val="none" w:sz="0" w:space="0" w:color="auto"/>
        <w:bottom w:val="none" w:sz="0" w:space="0" w:color="auto"/>
        <w:right w:val="none" w:sz="0" w:space="0" w:color="auto"/>
      </w:divBdr>
    </w:div>
    <w:div w:id="254628502">
      <w:bodyDiv w:val="1"/>
      <w:marLeft w:val="0"/>
      <w:marRight w:val="0"/>
      <w:marTop w:val="0"/>
      <w:marBottom w:val="0"/>
      <w:divBdr>
        <w:top w:val="none" w:sz="0" w:space="0" w:color="auto"/>
        <w:left w:val="none" w:sz="0" w:space="0" w:color="auto"/>
        <w:bottom w:val="none" w:sz="0" w:space="0" w:color="auto"/>
        <w:right w:val="none" w:sz="0" w:space="0" w:color="auto"/>
      </w:divBdr>
    </w:div>
    <w:div w:id="306128356">
      <w:bodyDiv w:val="1"/>
      <w:marLeft w:val="0"/>
      <w:marRight w:val="0"/>
      <w:marTop w:val="0"/>
      <w:marBottom w:val="0"/>
      <w:divBdr>
        <w:top w:val="none" w:sz="0" w:space="0" w:color="auto"/>
        <w:left w:val="none" w:sz="0" w:space="0" w:color="auto"/>
        <w:bottom w:val="none" w:sz="0" w:space="0" w:color="auto"/>
        <w:right w:val="none" w:sz="0" w:space="0" w:color="auto"/>
      </w:divBdr>
    </w:div>
    <w:div w:id="325785441">
      <w:bodyDiv w:val="1"/>
      <w:marLeft w:val="0"/>
      <w:marRight w:val="0"/>
      <w:marTop w:val="0"/>
      <w:marBottom w:val="0"/>
      <w:divBdr>
        <w:top w:val="none" w:sz="0" w:space="0" w:color="auto"/>
        <w:left w:val="none" w:sz="0" w:space="0" w:color="auto"/>
        <w:bottom w:val="none" w:sz="0" w:space="0" w:color="auto"/>
        <w:right w:val="none" w:sz="0" w:space="0" w:color="auto"/>
      </w:divBdr>
    </w:div>
    <w:div w:id="375812123">
      <w:bodyDiv w:val="1"/>
      <w:marLeft w:val="0"/>
      <w:marRight w:val="0"/>
      <w:marTop w:val="0"/>
      <w:marBottom w:val="0"/>
      <w:divBdr>
        <w:top w:val="none" w:sz="0" w:space="0" w:color="auto"/>
        <w:left w:val="none" w:sz="0" w:space="0" w:color="auto"/>
        <w:bottom w:val="none" w:sz="0" w:space="0" w:color="auto"/>
        <w:right w:val="none" w:sz="0" w:space="0" w:color="auto"/>
      </w:divBdr>
    </w:div>
    <w:div w:id="382096957">
      <w:bodyDiv w:val="1"/>
      <w:marLeft w:val="0"/>
      <w:marRight w:val="0"/>
      <w:marTop w:val="0"/>
      <w:marBottom w:val="0"/>
      <w:divBdr>
        <w:top w:val="none" w:sz="0" w:space="0" w:color="auto"/>
        <w:left w:val="none" w:sz="0" w:space="0" w:color="auto"/>
        <w:bottom w:val="none" w:sz="0" w:space="0" w:color="auto"/>
        <w:right w:val="none" w:sz="0" w:space="0" w:color="auto"/>
      </w:divBdr>
    </w:div>
    <w:div w:id="424114750">
      <w:bodyDiv w:val="1"/>
      <w:marLeft w:val="0"/>
      <w:marRight w:val="0"/>
      <w:marTop w:val="0"/>
      <w:marBottom w:val="0"/>
      <w:divBdr>
        <w:top w:val="none" w:sz="0" w:space="0" w:color="auto"/>
        <w:left w:val="none" w:sz="0" w:space="0" w:color="auto"/>
        <w:bottom w:val="none" w:sz="0" w:space="0" w:color="auto"/>
        <w:right w:val="none" w:sz="0" w:space="0" w:color="auto"/>
      </w:divBdr>
    </w:div>
    <w:div w:id="425349292">
      <w:bodyDiv w:val="1"/>
      <w:marLeft w:val="0"/>
      <w:marRight w:val="0"/>
      <w:marTop w:val="0"/>
      <w:marBottom w:val="0"/>
      <w:divBdr>
        <w:top w:val="none" w:sz="0" w:space="0" w:color="auto"/>
        <w:left w:val="none" w:sz="0" w:space="0" w:color="auto"/>
        <w:bottom w:val="none" w:sz="0" w:space="0" w:color="auto"/>
        <w:right w:val="none" w:sz="0" w:space="0" w:color="auto"/>
      </w:divBdr>
    </w:div>
    <w:div w:id="473837782">
      <w:bodyDiv w:val="1"/>
      <w:marLeft w:val="0"/>
      <w:marRight w:val="0"/>
      <w:marTop w:val="0"/>
      <w:marBottom w:val="0"/>
      <w:divBdr>
        <w:top w:val="none" w:sz="0" w:space="0" w:color="auto"/>
        <w:left w:val="none" w:sz="0" w:space="0" w:color="auto"/>
        <w:bottom w:val="none" w:sz="0" w:space="0" w:color="auto"/>
        <w:right w:val="none" w:sz="0" w:space="0" w:color="auto"/>
      </w:divBdr>
    </w:div>
    <w:div w:id="477649126">
      <w:bodyDiv w:val="1"/>
      <w:marLeft w:val="0"/>
      <w:marRight w:val="0"/>
      <w:marTop w:val="0"/>
      <w:marBottom w:val="0"/>
      <w:divBdr>
        <w:top w:val="none" w:sz="0" w:space="0" w:color="auto"/>
        <w:left w:val="none" w:sz="0" w:space="0" w:color="auto"/>
        <w:bottom w:val="none" w:sz="0" w:space="0" w:color="auto"/>
        <w:right w:val="none" w:sz="0" w:space="0" w:color="auto"/>
      </w:divBdr>
    </w:div>
    <w:div w:id="481503436">
      <w:bodyDiv w:val="1"/>
      <w:marLeft w:val="0"/>
      <w:marRight w:val="0"/>
      <w:marTop w:val="0"/>
      <w:marBottom w:val="0"/>
      <w:divBdr>
        <w:top w:val="none" w:sz="0" w:space="0" w:color="auto"/>
        <w:left w:val="none" w:sz="0" w:space="0" w:color="auto"/>
        <w:bottom w:val="none" w:sz="0" w:space="0" w:color="auto"/>
        <w:right w:val="none" w:sz="0" w:space="0" w:color="auto"/>
      </w:divBdr>
    </w:div>
    <w:div w:id="484131245">
      <w:bodyDiv w:val="1"/>
      <w:marLeft w:val="0"/>
      <w:marRight w:val="0"/>
      <w:marTop w:val="0"/>
      <w:marBottom w:val="0"/>
      <w:divBdr>
        <w:top w:val="none" w:sz="0" w:space="0" w:color="auto"/>
        <w:left w:val="none" w:sz="0" w:space="0" w:color="auto"/>
        <w:bottom w:val="none" w:sz="0" w:space="0" w:color="auto"/>
        <w:right w:val="none" w:sz="0" w:space="0" w:color="auto"/>
      </w:divBdr>
    </w:div>
    <w:div w:id="490563686">
      <w:bodyDiv w:val="1"/>
      <w:marLeft w:val="0"/>
      <w:marRight w:val="0"/>
      <w:marTop w:val="0"/>
      <w:marBottom w:val="0"/>
      <w:divBdr>
        <w:top w:val="none" w:sz="0" w:space="0" w:color="auto"/>
        <w:left w:val="none" w:sz="0" w:space="0" w:color="auto"/>
        <w:bottom w:val="none" w:sz="0" w:space="0" w:color="auto"/>
        <w:right w:val="none" w:sz="0" w:space="0" w:color="auto"/>
      </w:divBdr>
    </w:div>
    <w:div w:id="532840270">
      <w:bodyDiv w:val="1"/>
      <w:marLeft w:val="0"/>
      <w:marRight w:val="0"/>
      <w:marTop w:val="0"/>
      <w:marBottom w:val="0"/>
      <w:divBdr>
        <w:top w:val="none" w:sz="0" w:space="0" w:color="auto"/>
        <w:left w:val="none" w:sz="0" w:space="0" w:color="auto"/>
        <w:bottom w:val="none" w:sz="0" w:space="0" w:color="auto"/>
        <w:right w:val="none" w:sz="0" w:space="0" w:color="auto"/>
      </w:divBdr>
    </w:div>
    <w:div w:id="534583362">
      <w:bodyDiv w:val="1"/>
      <w:marLeft w:val="0"/>
      <w:marRight w:val="0"/>
      <w:marTop w:val="0"/>
      <w:marBottom w:val="0"/>
      <w:divBdr>
        <w:top w:val="none" w:sz="0" w:space="0" w:color="auto"/>
        <w:left w:val="none" w:sz="0" w:space="0" w:color="auto"/>
        <w:bottom w:val="none" w:sz="0" w:space="0" w:color="auto"/>
        <w:right w:val="none" w:sz="0" w:space="0" w:color="auto"/>
      </w:divBdr>
    </w:div>
    <w:div w:id="538395555">
      <w:bodyDiv w:val="1"/>
      <w:marLeft w:val="0"/>
      <w:marRight w:val="0"/>
      <w:marTop w:val="0"/>
      <w:marBottom w:val="0"/>
      <w:divBdr>
        <w:top w:val="none" w:sz="0" w:space="0" w:color="auto"/>
        <w:left w:val="none" w:sz="0" w:space="0" w:color="auto"/>
        <w:bottom w:val="none" w:sz="0" w:space="0" w:color="auto"/>
        <w:right w:val="none" w:sz="0" w:space="0" w:color="auto"/>
      </w:divBdr>
    </w:div>
    <w:div w:id="607585046">
      <w:bodyDiv w:val="1"/>
      <w:marLeft w:val="0"/>
      <w:marRight w:val="0"/>
      <w:marTop w:val="0"/>
      <w:marBottom w:val="0"/>
      <w:divBdr>
        <w:top w:val="none" w:sz="0" w:space="0" w:color="auto"/>
        <w:left w:val="none" w:sz="0" w:space="0" w:color="auto"/>
        <w:bottom w:val="none" w:sz="0" w:space="0" w:color="auto"/>
        <w:right w:val="none" w:sz="0" w:space="0" w:color="auto"/>
      </w:divBdr>
    </w:div>
    <w:div w:id="638922573">
      <w:bodyDiv w:val="1"/>
      <w:marLeft w:val="0"/>
      <w:marRight w:val="0"/>
      <w:marTop w:val="0"/>
      <w:marBottom w:val="0"/>
      <w:divBdr>
        <w:top w:val="none" w:sz="0" w:space="0" w:color="auto"/>
        <w:left w:val="none" w:sz="0" w:space="0" w:color="auto"/>
        <w:bottom w:val="none" w:sz="0" w:space="0" w:color="auto"/>
        <w:right w:val="none" w:sz="0" w:space="0" w:color="auto"/>
      </w:divBdr>
    </w:div>
    <w:div w:id="643853246">
      <w:bodyDiv w:val="1"/>
      <w:marLeft w:val="0"/>
      <w:marRight w:val="0"/>
      <w:marTop w:val="0"/>
      <w:marBottom w:val="0"/>
      <w:divBdr>
        <w:top w:val="none" w:sz="0" w:space="0" w:color="auto"/>
        <w:left w:val="none" w:sz="0" w:space="0" w:color="auto"/>
        <w:bottom w:val="none" w:sz="0" w:space="0" w:color="auto"/>
        <w:right w:val="none" w:sz="0" w:space="0" w:color="auto"/>
      </w:divBdr>
    </w:div>
    <w:div w:id="682777932">
      <w:bodyDiv w:val="1"/>
      <w:marLeft w:val="0"/>
      <w:marRight w:val="0"/>
      <w:marTop w:val="0"/>
      <w:marBottom w:val="0"/>
      <w:divBdr>
        <w:top w:val="none" w:sz="0" w:space="0" w:color="auto"/>
        <w:left w:val="none" w:sz="0" w:space="0" w:color="auto"/>
        <w:bottom w:val="none" w:sz="0" w:space="0" w:color="auto"/>
        <w:right w:val="none" w:sz="0" w:space="0" w:color="auto"/>
      </w:divBdr>
    </w:div>
    <w:div w:id="711929534">
      <w:bodyDiv w:val="1"/>
      <w:marLeft w:val="0"/>
      <w:marRight w:val="0"/>
      <w:marTop w:val="0"/>
      <w:marBottom w:val="0"/>
      <w:divBdr>
        <w:top w:val="none" w:sz="0" w:space="0" w:color="auto"/>
        <w:left w:val="none" w:sz="0" w:space="0" w:color="auto"/>
        <w:bottom w:val="none" w:sz="0" w:space="0" w:color="auto"/>
        <w:right w:val="none" w:sz="0" w:space="0" w:color="auto"/>
      </w:divBdr>
    </w:div>
    <w:div w:id="732000947">
      <w:bodyDiv w:val="1"/>
      <w:marLeft w:val="0"/>
      <w:marRight w:val="0"/>
      <w:marTop w:val="0"/>
      <w:marBottom w:val="0"/>
      <w:divBdr>
        <w:top w:val="none" w:sz="0" w:space="0" w:color="auto"/>
        <w:left w:val="none" w:sz="0" w:space="0" w:color="auto"/>
        <w:bottom w:val="none" w:sz="0" w:space="0" w:color="auto"/>
        <w:right w:val="none" w:sz="0" w:space="0" w:color="auto"/>
      </w:divBdr>
    </w:div>
    <w:div w:id="752122363">
      <w:bodyDiv w:val="1"/>
      <w:marLeft w:val="0"/>
      <w:marRight w:val="0"/>
      <w:marTop w:val="0"/>
      <w:marBottom w:val="0"/>
      <w:divBdr>
        <w:top w:val="none" w:sz="0" w:space="0" w:color="auto"/>
        <w:left w:val="none" w:sz="0" w:space="0" w:color="auto"/>
        <w:bottom w:val="none" w:sz="0" w:space="0" w:color="auto"/>
        <w:right w:val="none" w:sz="0" w:space="0" w:color="auto"/>
      </w:divBdr>
    </w:div>
    <w:div w:id="762184492">
      <w:bodyDiv w:val="1"/>
      <w:marLeft w:val="0"/>
      <w:marRight w:val="0"/>
      <w:marTop w:val="0"/>
      <w:marBottom w:val="0"/>
      <w:divBdr>
        <w:top w:val="none" w:sz="0" w:space="0" w:color="auto"/>
        <w:left w:val="none" w:sz="0" w:space="0" w:color="auto"/>
        <w:bottom w:val="none" w:sz="0" w:space="0" w:color="auto"/>
        <w:right w:val="none" w:sz="0" w:space="0" w:color="auto"/>
      </w:divBdr>
    </w:div>
    <w:div w:id="764887179">
      <w:bodyDiv w:val="1"/>
      <w:marLeft w:val="0"/>
      <w:marRight w:val="0"/>
      <w:marTop w:val="0"/>
      <w:marBottom w:val="0"/>
      <w:divBdr>
        <w:top w:val="none" w:sz="0" w:space="0" w:color="auto"/>
        <w:left w:val="none" w:sz="0" w:space="0" w:color="auto"/>
        <w:bottom w:val="none" w:sz="0" w:space="0" w:color="auto"/>
        <w:right w:val="none" w:sz="0" w:space="0" w:color="auto"/>
      </w:divBdr>
    </w:div>
    <w:div w:id="813449569">
      <w:bodyDiv w:val="1"/>
      <w:marLeft w:val="0"/>
      <w:marRight w:val="0"/>
      <w:marTop w:val="0"/>
      <w:marBottom w:val="0"/>
      <w:divBdr>
        <w:top w:val="none" w:sz="0" w:space="0" w:color="auto"/>
        <w:left w:val="none" w:sz="0" w:space="0" w:color="auto"/>
        <w:bottom w:val="none" w:sz="0" w:space="0" w:color="auto"/>
        <w:right w:val="none" w:sz="0" w:space="0" w:color="auto"/>
      </w:divBdr>
    </w:div>
    <w:div w:id="865098698">
      <w:bodyDiv w:val="1"/>
      <w:marLeft w:val="0"/>
      <w:marRight w:val="0"/>
      <w:marTop w:val="0"/>
      <w:marBottom w:val="0"/>
      <w:divBdr>
        <w:top w:val="none" w:sz="0" w:space="0" w:color="auto"/>
        <w:left w:val="none" w:sz="0" w:space="0" w:color="auto"/>
        <w:bottom w:val="none" w:sz="0" w:space="0" w:color="auto"/>
        <w:right w:val="none" w:sz="0" w:space="0" w:color="auto"/>
      </w:divBdr>
    </w:div>
    <w:div w:id="882711643">
      <w:bodyDiv w:val="1"/>
      <w:marLeft w:val="0"/>
      <w:marRight w:val="0"/>
      <w:marTop w:val="0"/>
      <w:marBottom w:val="0"/>
      <w:divBdr>
        <w:top w:val="none" w:sz="0" w:space="0" w:color="auto"/>
        <w:left w:val="none" w:sz="0" w:space="0" w:color="auto"/>
        <w:bottom w:val="none" w:sz="0" w:space="0" w:color="auto"/>
        <w:right w:val="none" w:sz="0" w:space="0" w:color="auto"/>
      </w:divBdr>
    </w:div>
    <w:div w:id="898636826">
      <w:bodyDiv w:val="1"/>
      <w:marLeft w:val="0"/>
      <w:marRight w:val="0"/>
      <w:marTop w:val="0"/>
      <w:marBottom w:val="0"/>
      <w:divBdr>
        <w:top w:val="none" w:sz="0" w:space="0" w:color="auto"/>
        <w:left w:val="none" w:sz="0" w:space="0" w:color="auto"/>
        <w:bottom w:val="none" w:sz="0" w:space="0" w:color="auto"/>
        <w:right w:val="none" w:sz="0" w:space="0" w:color="auto"/>
      </w:divBdr>
    </w:div>
    <w:div w:id="904492715">
      <w:bodyDiv w:val="1"/>
      <w:marLeft w:val="0"/>
      <w:marRight w:val="0"/>
      <w:marTop w:val="0"/>
      <w:marBottom w:val="0"/>
      <w:divBdr>
        <w:top w:val="none" w:sz="0" w:space="0" w:color="auto"/>
        <w:left w:val="none" w:sz="0" w:space="0" w:color="auto"/>
        <w:bottom w:val="none" w:sz="0" w:space="0" w:color="auto"/>
        <w:right w:val="none" w:sz="0" w:space="0" w:color="auto"/>
      </w:divBdr>
    </w:div>
    <w:div w:id="904951004">
      <w:bodyDiv w:val="1"/>
      <w:marLeft w:val="0"/>
      <w:marRight w:val="0"/>
      <w:marTop w:val="0"/>
      <w:marBottom w:val="0"/>
      <w:divBdr>
        <w:top w:val="none" w:sz="0" w:space="0" w:color="auto"/>
        <w:left w:val="none" w:sz="0" w:space="0" w:color="auto"/>
        <w:bottom w:val="none" w:sz="0" w:space="0" w:color="auto"/>
        <w:right w:val="none" w:sz="0" w:space="0" w:color="auto"/>
      </w:divBdr>
    </w:div>
    <w:div w:id="910777368">
      <w:bodyDiv w:val="1"/>
      <w:marLeft w:val="0"/>
      <w:marRight w:val="0"/>
      <w:marTop w:val="0"/>
      <w:marBottom w:val="0"/>
      <w:divBdr>
        <w:top w:val="none" w:sz="0" w:space="0" w:color="auto"/>
        <w:left w:val="none" w:sz="0" w:space="0" w:color="auto"/>
        <w:bottom w:val="none" w:sz="0" w:space="0" w:color="auto"/>
        <w:right w:val="none" w:sz="0" w:space="0" w:color="auto"/>
      </w:divBdr>
    </w:div>
    <w:div w:id="951014783">
      <w:bodyDiv w:val="1"/>
      <w:marLeft w:val="0"/>
      <w:marRight w:val="0"/>
      <w:marTop w:val="0"/>
      <w:marBottom w:val="0"/>
      <w:divBdr>
        <w:top w:val="none" w:sz="0" w:space="0" w:color="auto"/>
        <w:left w:val="none" w:sz="0" w:space="0" w:color="auto"/>
        <w:bottom w:val="none" w:sz="0" w:space="0" w:color="auto"/>
        <w:right w:val="none" w:sz="0" w:space="0" w:color="auto"/>
      </w:divBdr>
    </w:div>
    <w:div w:id="957031123">
      <w:bodyDiv w:val="1"/>
      <w:marLeft w:val="0"/>
      <w:marRight w:val="0"/>
      <w:marTop w:val="0"/>
      <w:marBottom w:val="0"/>
      <w:divBdr>
        <w:top w:val="none" w:sz="0" w:space="0" w:color="auto"/>
        <w:left w:val="none" w:sz="0" w:space="0" w:color="auto"/>
        <w:bottom w:val="none" w:sz="0" w:space="0" w:color="auto"/>
        <w:right w:val="none" w:sz="0" w:space="0" w:color="auto"/>
      </w:divBdr>
    </w:div>
    <w:div w:id="982734647">
      <w:bodyDiv w:val="1"/>
      <w:marLeft w:val="0"/>
      <w:marRight w:val="0"/>
      <w:marTop w:val="0"/>
      <w:marBottom w:val="0"/>
      <w:divBdr>
        <w:top w:val="none" w:sz="0" w:space="0" w:color="auto"/>
        <w:left w:val="none" w:sz="0" w:space="0" w:color="auto"/>
        <w:bottom w:val="none" w:sz="0" w:space="0" w:color="auto"/>
        <w:right w:val="none" w:sz="0" w:space="0" w:color="auto"/>
      </w:divBdr>
    </w:div>
    <w:div w:id="990132613">
      <w:bodyDiv w:val="1"/>
      <w:marLeft w:val="0"/>
      <w:marRight w:val="0"/>
      <w:marTop w:val="0"/>
      <w:marBottom w:val="0"/>
      <w:divBdr>
        <w:top w:val="none" w:sz="0" w:space="0" w:color="auto"/>
        <w:left w:val="none" w:sz="0" w:space="0" w:color="auto"/>
        <w:bottom w:val="none" w:sz="0" w:space="0" w:color="auto"/>
        <w:right w:val="none" w:sz="0" w:space="0" w:color="auto"/>
      </w:divBdr>
    </w:div>
    <w:div w:id="997270079">
      <w:bodyDiv w:val="1"/>
      <w:marLeft w:val="0"/>
      <w:marRight w:val="0"/>
      <w:marTop w:val="0"/>
      <w:marBottom w:val="0"/>
      <w:divBdr>
        <w:top w:val="none" w:sz="0" w:space="0" w:color="auto"/>
        <w:left w:val="none" w:sz="0" w:space="0" w:color="auto"/>
        <w:bottom w:val="none" w:sz="0" w:space="0" w:color="auto"/>
        <w:right w:val="none" w:sz="0" w:space="0" w:color="auto"/>
      </w:divBdr>
    </w:div>
    <w:div w:id="1047678235">
      <w:bodyDiv w:val="1"/>
      <w:marLeft w:val="0"/>
      <w:marRight w:val="0"/>
      <w:marTop w:val="0"/>
      <w:marBottom w:val="0"/>
      <w:divBdr>
        <w:top w:val="none" w:sz="0" w:space="0" w:color="auto"/>
        <w:left w:val="none" w:sz="0" w:space="0" w:color="auto"/>
        <w:bottom w:val="none" w:sz="0" w:space="0" w:color="auto"/>
        <w:right w:val="none" w:sz="0" w:space="0" w:color="auto"/>
      </w:divBdr>
    </w:div>
    <w:div w:id="1065371841">
      <w:bodyDiv w:val="1"/>
      <w:marLeft w:val="0"/>
      <w:marRight w:val="0"/>
      <w:marTop w:val="0"/>
      <w:marBottom w:val="0"/>
      <w:divBdr>
        <w:top w:val="none" w:sz="0" w:space="0" w:color="auto"/>
        <w:left w:val="none" w:sz="0" w:space="0" w:color="auto"/>
        <w:bottom w:val="none" w:sz="0" w:space="0" w:color="auto"/>
        <w:right w:val="none" w:sz="0" w:space="0" w:color="auto"/>
      </w:divBdr>
    </w:div>
    <w:div w:id="1102456017">
      <w:bodyDiv w:val="1"/>
      <w:marLeft w:val="0"/>
      <w:marRight w:val="0"/>
      <w:marTop w:val="0"/>
      <w:marBottom w:val="0"/>
      <w:divBdr>
        <w:top w:val="none" w:sz="0" w:space="0" w:color="auto"/>
        <w:left w:val="none" w:sz="0" w:space="0" w:color="auto"/>
        <w:bottom w:val="none" w:sz="0" w:space="0" w:color="auto"/>
        <w:right w:val="none" w:sz="0" w:space="0" w:color="auto"/>
      </w:divBdr>
    </w:div>
    <w:div w:id="1121219208">
      <w:bodyDiv w:val="1"/>
      <w:marLeft w:val="0"/>
      <w:marRight w:val="0"/>
      <w:marTop w:val="0"/>
      <w:marBottom w:val="0"/>
      <w:divBdr>
        <w:top w:val="none" w:sz="0" w:space="0" w:color="auto"/>
        <w:left w:val="none" w:sz="0" w:space="0" w:color="auto"/>
        <w:bottom w:val="none" w:sz="0" w:space="0" w:color="auto"/>
        <w:right w:val="none" w:sz="0" w:space="0" w:color="auto"/>
      </w:divBdr>
    </w:div>
    <w:div w:id="1124035922">
      <w:bodyDiv w:val="1"/>
      <w:marLeft w:val="0"/>
      <w:marRight w:val="0"/>
      <w:marTop w:val="0"/>
      <w:marBottom w:val="0"/>
      <w:divBdr>
        <w:top w:val="none" w:sz="0" w:space="0" w:color="auto"/>
        <w:left w:val="none" w:sz="0" w:space="0" w:color="auto"/>
        <w:bottom w:val="none" w:sz="0" w:space="0" w:color="auto"/>
        <w:right w:val="none" w:sz="0" w:space="0" w:color="auto"/>
      </w:divBdr>
    </w:div>
    <w:div w:id="1130903518">
      <w:bodyDiv w:val="1"/>
      <w:marLeft w:val="0"/>
      <w:marRight w:val="0"/>
      <w:marTop w:val="0"/>
      <w:marBottom w:val="0"/>
      <w:divBdr>
        <w:top w:val="none" w:sz="0" w:space="0" w:color="auto"/>
        <w:left w:val="none" w:sz="0" w:space="0" w:color="auto"/>
        <w:bottom w:val="none" w:sz="0" w:space="0" w:color="auto"/>
        <w:right w:val="none" w:sz="0" w:space="0" w:color="auto"/>
      </w:divBdr>
    </w:div>
    <w:div w:id="1154293508">
      <w:bodyDiv w:val="1"/>
      <w:marLeft w:val="0"/>
      <w:marRight w:val="0"/>
      <w:marTop w:val="0"/>
      <w:marBottom w:val="0"/>
      <w:divBdr>
        <w:top w:val="none" w:sz="0" w:space="0" w:color="auto"/>
        <w:left w:val="none" w:sz="0" w:space="0" w:color="auto"/>
        <w:bottom w:val="none" w:sz="0" w:space="0" w:color="auto"/>
        <w:right w:val="none" w:sz="0" w:space="0" w:color="auto"/>
      </w:divBdr>
    </w:div>
    <w:div w:id="1218587861">
      <w:bodyDiv w:val="1"/>
      <w:marLeft w:val="0"/>
      <w:marRight w:val="0"/>
      <w:marTop w:val="0"/>
      <w:marBottom w:val="0"/>
      <w:divBdr>
        <w:top w:val="none" w:sz="0" w:space="0" w:color="auto"/>
        <w:left w:val="none" w:sz="0" w:space="0" w:color="auto"/>
        <w:bottom w:val="none" w:sz="0" w:space="0" w:color="auto"/>
        <w:right w:val="none" w:sz="0" w:space="0" w:color="auto"/>
      </w:divBdr>
    </w:div>
    <w:div w:id="1239291750">
      <w:bodyDiv w:val="1"/>
      <w:marLeft w:val="0"/>
      <w:marRight w:val="0"/>
      <w:marTop w:val="0"/>
      <w:marBottom w:val="0"/>
      <w:divBdr>
        <w:top w:val="none" w:sz="0" w:space="0" w:color="auto"/>
        <w:left w:val="none" w:sz="0" w:space="0" w:color="auto"/>
        <w:bottom w:val="none" w:sz="0" w:space="0" w:color="auto"/>
        <w:right w:val="none" w:sz="0" w:space="0" w:color="auto"/>
      </w:divBdr>
    </w:div>
    <w:div w:id="1263142814">
      <w:bodyDiv w:val="1"/>
      <w:marLeft w:val="0"/>
      <w:marRight w:val="0"/>
      <w:marTop w:val="0"/>
      <w:marBottom w:val="0"/>
      <w:divBdr>
        <w:top w:val="none" w:sz="0" w:space="0" w:color="auto"/>
        <w:left w:val="none" w:sz="0" w:space="0" w:color="auto"/>
        <w:bottom w:val="none" w:sz="0" w:space="0" w:color="auto"/>
        <w:right w:val="none" w:sz="0" w:space="0" w:color="auto"/>
      </w:divBdr>
    </w:div>
    <w:div w:id="1265529893">
      <w:bodyDiv w:val="1"/>
      <w:marLeft w:val="0"/>
      <w:marRight w:val="0"/>
      <w:marTop w:val="0"/>
      <w:marBottom w:val="0"/>
      <w:divBdr>
        <w:top w:val="none" w:sz="0" w:space="0" w:color="auto"/>
        <w:left w:val="none" w:sz="0" w:space="0" w:color="auto"/>
        <w:bottom w:val="none" w:sz="0" w:space="0" w:color="auto"/>
        <w:right w:val="none" w:sz="0" w:space="0" w:color="auto"/>
      </w:divBdr>
    </w:div>
    <w:div w:id="1290940066">
      <w:bodyDiv w:val="1"/>
      <w:marLeft w:val="0"/>
      <w:marRight w:val="0"/>
      <w:marTop w:val="0"/>
      <w:marBottom w:val="0"/>
      <w:divBdr>
        <w:top w:val="none" w:sz="0" w:space="0" w:color="auto"/>
        <w:left w:val="none" w:sz="0" w:space="0" w:color="auto"/>
        <w:bottom w:val="none" w:sz="0" w:space="0" w:color="auto"/>
        <w:right w:val="none" w:sz="0" w:space="0" w:color="auto"/>
      </w:divBdr>
    </w:div>
    <w:div w:id="1295333713">
      <w:bodyDiv w:val="1"/>
      <w:marLeft w:val="0"/>
      <w:marRight w:val="0"/>
      <w:marTop w:val="0"/>
      <w:marBottom w:val="0"/>
      <w:divBdr>
        <w:top w:val="none" w:sz="0" w:space="0" w:color="auto"/>
        <w:left w:val="none" w:sz="0" w:space="0" w:color="auto"/>
        <w:bottom w:val="none" w:sz="0" w:space="0" w:color="auto"/>
        <w:right w:val="none" w:sz="0" w:space="0" w:color="auto"/>
      </w:divBdr>
    </w:div>
    <w:div w:id="1330987548">
      <w:bodyDiv w:val="1"/>
      <w:marLeft w:val="0"/>
      <w:marRight w:val="0"/>
      <w:marTop w:val="0"/>
      <w:marBottom w:val="0"/>
      <w:divBdr>
        <w:top w:val="none" w:sz="0" w:space="0" w:color="auto"/>
        <w:left w:val="none" w:sz="0" w:space="0" w:color="auto"/>
        <w:bottom w:val="none" w:sz="0" w:space="0" w:color="auto"/>
        <w:right w:val="none" w:sz="0" w:space="0" w:color="auto"/>
      </w:divBdr>
    </w:div>
    <w:div w:id="1361321582">
      <w:bodyDiv w:val="1"/>
      <w:marLeft w:val="0"/>
      <w:marRight w:val="0"/>
      <w:marTop w:val="0"/>
      <w:marBottom w:val="0"/>
      <w:divBdr>
        <w:top w:val="none" w:sz="0" w:space="0" w:color="auto"/>
        <w:left w:val="none" w:sz="0" w:space="0" w:color="auto"/>
        <w:bottom w:val="none" w:sz="0" w:space="0" w:color="auto"/>
        <w:right w:val="none" w:sz="0" w:space="0" w:color="auto"/>
      </w:divBdr>
    </w:div>
    <w:div w:id="1397778242">
      <w:bodyDiv w:val="1"/>
      <w:marLeft w:val="0"/>
      <w:marRight w:val="0"/>
      <w:marTop w:val="0"/>
      <w:marBottom w:val="0"/>
      <w:divBdr>
        <w:top w:val="none" w:sz="0" w:space="0" w:color="auto"/>
        <w:left w:val="none" w:sz="0" w:space="0" w:color="auto"/>
        <w:bottom w:val="none" w:sz="0" w:space="0" w:color="auto"/>
        <w:right w:val="none" w:sz="0" w:space="0" w:color="auto"/>
      </w:divBdr>
    </w:div>
    <w:div w:id="1442651479">
      <w:bodyDiv w:val="1"/>
      <w:marLeft w:val="0"/>
      <w:marRight w:val="0"/>
      <w:marTop w:val="0"/>
      <w:marBottom w:val="0"/>
      <w:divBdr>
        <w:top w:val="none" w:sz="0" w:space="0" w:color="auto"/>
        <w:left w:val="none" w:sz="0" w:space="0" w:color="auto"/>
        <w:bottom w:val="none" w:sz="0" w:space="0" w:color="auto"/>
        <w:right w:val="none" w:sz="0" w:space="0" w:color="auto"/>
      </w:divBdr>
    </w:div>
    <w:div w:id="1447971054">
      <w:bodyDiv w:val="1"/>
      <w:marLeft w:val="0"/>
      <w:marRight w:val="0"/>
      <w:marTop w:val="0"/>
      <w:marBottom w:val="0"/>
      <w:divBdr>
        <w:top w:val="none" w:sz="0" w:space="0" w:color="auto"/>
        <w:left w:val="none" w:sz="0" w:space="0" w:color="auto"/>
        <w:bottom w:val="none" w:sz="0" w:space="0" w:color="auto"/>
        <w:right w:val="none" w:sz="0" w:space="0" w:color="auto"/>
      </w:divBdr>
    </w:div>
    <w:div w:id="1460563004">
      <w:bodyDiv w:val="1"/>
      <w:marLeft w:val="0"/>
      <w:marRight w:val="0"/>
      <w:marTop w:val="0"/>
      <w:marBottom w:val="0"/>
      <w:divBdr>
        <w:top w:val="none" w:sz="0" w:space="0" w:color="auto"/>
        <w:left w:val="none" w:sz="0" w:space="0" w:color="auto"/>
        <w:bottom w:val="none" w:sz="0" w:space="0" w:color="auto"/>
        <w:right w:val="none" w:sz="0" w:space="0" w:color="auto"/>
      </w:divBdr>
    </w:div>
    <w:div w:id="1469668966">
      <w:bodyDiv w:val="1"/>
      <w:marLeft w:val="0"/>
      <w:marRight w:val="0"/>
      <w:marTop w:val="0"/>
      <w:marBottom w:val="0"/>
      <w:divBdr>
        <w:top w:val="none" w:sz="0" w:space="0" w:color="auto"/>
        <w:left w:val="none" w:sz="0" w:space="0" w:color="auto"/>
        <w:bottom w:val="none" w:sz="0" w:space="0" w:color="auto"/>
        <w:right w:val="none" w:sz="0" w:space="0" w:color="auto"/>
      </w:divBdr>
    </w:div>
    <w:div w:id="1533348813">
      <w:bodyDiv w:val="1"/>
      <w:marLeft w:val="0"/>
      <w:marRight w:val="0"/>
      <w:marTop w:val="0"/>
      <w:marBottom w:val="0"/>
      <w:divBdr>
        <w:top w:val="none" w:sz="0" w:space="0" w:color="auto"/>
        <w:left w:val="none" w:sz="0" w:space="0" w:color="auto"/>
        <w:bottom w:val="none" w:sz="0" w:space="0" w:color="auto"/>
        <w:right w:val="none" w:sz="0" w:space="0" w:color="auto"/>
      </w:divBdr>
    </w:div>
    <w:div w:id="1563173686">
      <w:bodyDiv w:val="1"/>
      <w:marLeft w:val="0"/>
      <w:marRight w:val="0"/>
      <w:marTop w:val="0"/>
      <w:marBottom w:val="0"/>
      <w:divBdr>
        <w:top w:val="none" w:sz="0" w:space="0" w:color="auto"/>
        <w:left w:val="none" w:sz="0" w:space="0" w:color="auto"/>
        <w:bottom w:val="none" w:sz="0" w:space="0" w:color="auto"/>
        <w:right w:val="none" w:sz="0" w:space="0" w:color="auto"/>
      </w:divBdr>
    </w:div>
    <w:div w:id="1609267392">
      <w:bodyDiv w:val="1"/>
      <w:marLeft w:val="0"/>
      <w:marRight w:val="0"/>
      <w:marTop w:val="0"/>
      <w:marBottom w:val="0"/>
      <w:divBdr>
        <w:top w:val="none" w:sz="0" w:space="0" w:color="auto"/>
        <w:left w:val="none" w:sz="0" w:space="0" w:color="auto"/>
        <w:bottom w:val="none" w:sz="0" w:space="0" w:color="auto"/>
        <w:right w:val="none" w:sz="0" w:space="0" w:color="auto"/>
      </w:divBdr>
    </w:div>
    <w:div w:id="1679305547">
      <w:bodyDiv w:val="1"/>
      <w:marLeft w:val="0"/>
      <w:marRight w:val="0"/>
      <w:marTop w:val="0"/>
      <w:marBottom w:val="0"/>
      <w:divBdr>
        <w:top w:val="none" w:sz="0" w:space="0" w:color="auto"/>
        <w:left w:val="none" w:sz="0" w:space="0" w:color="auto"/>
        <w:bottom w:val="none" w:sz="0" w:space="0" w:color="auto"/>
        <w:right w:val="none" w:sz="0" w:space="0" w:color="auto"/>
      </w:divBdr>
    </w:div>
    <w:div w:id="1695107544">
      <w:bodyDiv w:val="1"/>
      <w:marLeft w:val="0"/>
      <w:marRight w:val="0"/>
      <w:marTop w:val="0"/>
      <w:marBottom w:val="0"/>
      <w:divBdr>
        <w:top w:val="none" w:sz="0" w:space="0" w:color="auto"/>
        <w:left w:val="none" w:sz="0" w:space="0" w:color="auto"/>
        <w:bottom w:val="none" w:sz="0" w:space="0" w:color="auto"/>
        <w:right w:val="none" w:sz="0" w:space="0" w:color="auto"/>
      </w:divBdr>
    </w:div>
    <w:div w:id="1697581698">
      <w:bodyDiv w:val="1"/>
      <w:marLeft w:val="0"/>
      <w:marRight w:val="0"/>
      <w:marTop w:val="0"/>
      <w:marBottom w:val="0"/>
      <w:divBdr>
        <w:top w:val="none" w:sz="0" w:space="0" w:color="auto"/>
        <w:left w:val="none" w:sz="0" w:space="0" w:color="auto"/>
        <w:bottom w:val="none" w:sz="0" w:space="0" w:color="auto"/>
        <w:right w:val="none" w:sz="0" w:space="0" w:color="auto"/>
      </w:divBdr>
    </w:div>
    <w:div w:id="1703943744">
      <w:bodyDiv w:val="1"/>
      <w:marLeft w:val="0"/>
      <w:marRight w:val="0"/>
      <w:marTop w:val="0"/>
      <w:marBottom w:val="0"/>
      <w:divBdr>
        <w:top w:val="none" w:sz="0" w:space="0" w:color="auto"/>
        <w:left w:val="none" w:sz="0" w:space="0" w:color="auto"/>
        <w:bottom w:val="none" w:sz="0" w:space="0" w:color="auto"/>
        <w:right w:val="none" w:sz="0" w:space="0" w:color="auto"/>
      </w:divBdr>
    </w:div>
    <w:div w:id="1712262440">
      <w:bodyDiv w:val="1"/>
      <w:marLeft w:val="0"/>
      <w:marRight w:val="0"/>
      <w:marTop w:val="0"/>
      <w:marBottom w:val="0"/>
      <w:divBdr>
        <w:top w:val="none" w:sz="0" w:space="0" w:color="auto"/>
        <w:left w:val="none" w:sz="0" w:space="0" w:color="auto"/>
        <w:bottom w:val="none" w:sz="0" w:space="0" w:color="auto"/>
        <w:right w:val="none" w:sz="0" w:space="0" w:color="auto"/>
      </w:divBdr>
    </w:div>
    <w:div w:id="1720547793">
      <w:bodyDiv w:val="1"/>
      <w:marLeft w:val="0"/>
      <w:marRight w:val="0"/>
      <w:marTop w:val="0"/>
      <w:marBottom w:val="0"/>
      <w:divBdr>
        <w:top w:val="none" w:sz="0" w:space="0" w:color="auto"/>
        <w:left w:val="none" w:sz="0" w:space="0" w:color="auto"/>
        <w:bottom w:val="none" w:sz="0" w:space="0" w:color="auto"/>
        <w:right w:val="none" w:sz="0" w:space="0" w:color="auto"/>
      </w:divBdr>
    </w:div>
    <w:div w:id="1728453248">
      <w:bodyDiv w:val="1"/>
      <w:marLeft w:val="0"/>
      <w:marRight w:val="0"/>
      <w:marTop w:val="0"/>
      <w:marBottom w:val="0"/>
      <w:divBdr>
        <w:top w:val="none" w:sz="0" w:space="0" w:color="auto"/>
        <w:left w:val="none" w:sz="0" w:space="0" w:color="auto"/>
        <w:bottom w:val="none" w:sz="0" w:space="0" w:color="auto"/>
        <w:right w:val="none" w:sz="0" w:space="0" w:color="auto"/>
      </w:divBdr>
    </w:div>
    <w:div w:id="1752046707">
      <w:bodyDiv w:val="1"/>
      <w:marLeft w:val="0"/>
      <w:marRight w:val="0"/>
      <w:marTop w:val="0"/>
      <w:marBottom w:val="0"/>
      <w:divBdr>
        <w:top w:val="none" w:sz="0" w:space="0" w:color="auto"/>
        <w:left w:val="none" w:sz="0" w:space="0" w:color="auto"/>
        <w:bottom w:val="none" w:sz="0" w:space="0" w:color="auto"/>
        <w:right w:val="none" w:sz="0" w:space="0" w:color="auto"/>
      </w:divBdr>
    </w:div>
    <w:div w:id="1760251091">
      <w:bodyDiv w:val="1"/>
      <w:marLeft w:val="0"/>
      <w:marRight w:val="0"/>
      <w:marTop w:val="0"/>
      <w:marBottom w:val="0"/>
      <w:divBdr>
        <w:top w:val="none" w:sz="0" w:space="0" w:color="auto"/>
        <w:left w:val="none" w:sz="0" w:space="0" w:color="auto"/>
        <w:bottom w:val="none" w:sz="0" w:space="0" w:color="auto"/>
        <w:right w:val="none" w:sz="0" w:space="0" w:color="auto"/>
      </w:divBdr>
    </w:div>
    <w:div w:id="1778133938">
      <w:bodyDiv w:val="1"/>
      <w:marLeft w:val="0"/>
      <w:marRight w:val="0"/>
      <w:marTop w:val="0"/>
      <w:marBottom w:val="0"/>
      <w:divBdr>
        <w:top w:val="none" w:sz="0" w:space="0" w:color="auto"/>
        <w:left w:val="none" w:sz="0" w:space="0" w:color="auto"/>
        <w:bottom w:val="none" w:sz="0" w:space="0" w:color="auto"/>
        <w:right w:val="none" w:sz="0" w:space="0" w:color="auto"/>
      </w:divBdr>
    </w:div>
    <w:div w:id="1794245480">
      <w:bodyDiv w:val="1"/>
      <w:marLeft w:val="0"/>
      <w:marRight w:val="0"/>
      <w:marTop w:val="0"/>
      <w:marBottom w:val="0"/>
      <w:divBdr>
        <w:top w:val="none" w:sz="0" w:space="0" w:color="auto"/>
        <w:left w:val="none" w:sz="0" w:space="0" w:color="auto"/>
        <w:bottom w:val="none" w:sz="0" w:space="0" w:color="auto"/>
        <w:right w:val="none" w:sz="0" w:space="0" w:color="auto"/>
      </w:divBdr>
    </w:div>
    <w:div w:id="1806702800">
      <w:bodyDiv w:val="1"/>
      <w:marLeft w:val="0"/>
      <w:marRight w:val="0"/>
      <w:marTop w:val="0"/>
      <w:marBottom w:val="0"/>
      <w:divBdr>
        <w:top w:val="none" w:sz="0" w:space="0" w:color="auto"/>
        <w:left w:val="none" w:sz="0" w:space="0" w:color="auto"/>
        <w:bottom w:val="none" w:sz="0" w:space="0" w:color="auto"/>
        <w:right w:val="none" w:sz="0" w:space="0" w:color="auto"/>
      </w:divBdr>
    </w:div>
    <w:div w:id="1809473397">
      <w:bodyDiv w:val="1"/>
      <w:marLeft w:val="0"/>
      <w:marRight w:val="0"/>
      <w:marTop w:val="0"/>
      <w:marBottom w:val="0"/>
      <w:divBdr>
        <w:top w:val="none" w:sz="0" w:space="0" w:color="auto"/>
        <w:left w:val="none" w:sz="0" w:space="0" w:color="auto"/>
        <w:bottom w:val="none" w:sz="0" w:space="0" w:color="auto"/>
        <w:right w:val="none" w:sz="0" w:space="0" w:color="auto"/>
      </w:divBdr>
    </w:div>
    <w:div w:id="1884631359">
      <w:bodyDiv w:val="1"/>
      <w:marLeft w:val="0"/>
      <w:marRight w:val="0"/>
      <w:marTop w:val="0"/>
      <w:marBottom w:val="0"/>
      <w:divBdr>
        <w:top w:val="none" w:sz="0" w:space="0" w:color="auto"/>
        <w:left w:val="none" w:sz="0" w:space="0" w:color="auto"/>
        <w:bottom w:val="none" w:sz="0" w:space="0" w:color="auto"/>
        <w:right w:val="none" w:sz="0" w:space="0" w:color="auto"/>
      </w:divBdr>
    </w:div>
    <w:div w:id="1932155154">
      <w:bodyDiv w:val="1"/>
      <w:marLeft w:val="0"/>
      <w:marRight w:val="0"/>
      <w:marTop w:val="0"/>
      <w:marBottom w:val="0"/>
      <w:divBdr>
        <w:top w:val="none" w:sz="0" w:space="0" w:color="auto"/>
        <w:left w:val="none" w:sz="0" w:space="0" w:color="auto"/>
        <w:bottom w:val="none" w:sz="0" w:space="0" w:color="auto"/>
        <w:right w:val="none" w:sz="0" w:space="0" w:color="auto"/>
      </w:divBdr>
    </w:div>
    <w:div w:id="1944682420">
      <w:bodyDiv w:val="1"/>
      <w:marLeft w:val="0"/>
      <w:marRight w:val="0"/>
      <w:marTop w:val="0"/>
      <w:marBottom w:val="0"/>
      <w:divBdr>
        <w:top w:val="none" w:sz="0" w:space="0" w:color="auto"/>
        <w:left w:val="none" w:sz="0" w:space="0" w:color="auto"/>
        <w:bottom w:val="none" w:sz="0" w:space="0" w:color="auto"/>
        <w:right w:val="none" w:sz="0" w:space="0" w:color="auto"/>
      </w:divBdr>
    </w:div>
    <w:div w:id="1965037159">
      <w:bodyDiv w:val="1"/>
      <w:marLeft w:val="0"/>
      <w:marRight w:val="0"/>
      <w:marTop w:val="0"/>
      <w:marBottom w:val="0"/>
      <w:divBdr>
        <w:top w:val="none" w:sz="0" w:space="0" w:color="auto"/>
        <w:left w:val="none" w:sz="0" w:space="0" w:color="auto"/>
        <w:bottom w:val="none" w:sz="0" w:space="0" w:color="auto"/>
        <w:right w:val="none" w:sz="0" w:space="0" w:color="auto"/>
      </w:divBdr>
    </w:div>
    <w:div w:id="1972904409">
      <w:bodyDiv w:val="1"/>
      <w:marLeft w:val="0"/>
      <w:marRight w:val="0"/>
      <w:marTop w:val="0"/>
      <w:marBottom w:val="0"/>
      <w:divBdr>
        <w:top w:val="none" w:sz="0" w:space="0" w:color="auto"/>
        <w:left w:val="none" w:sz="0" w:space="0" w:color="auto"/>
        <w:bottom w:val="none" w:sz="0" w:space="0" w:color="auto"/>
        <w:right w:val="none" w:sz="0" w:space="0" w:color="auto"/>
      </w:divBdr>
    </w:div>
    <w:div w:id="1982151294">
      <w:bodyDiv w:val="1"/>
      <w:marLeft w:val="0"/>
      <w:marRight w:val="0"/>
      <w:marTop w:val="0"/>
      <w:marBottom w:val="0"/>
      <w:divBdr>
        <w:top w:val="none" w:sz="0" w:space="0" w:color="auto"/>
        <w:left w:val="none" w:sz="0" w:space="0" w:color="auto"/>
        <w:bottom w:val="none" w:sz="0" w:space="0" w:color="auto"/>
        <w:right w:val="none" w:sz="0" w:space="0" w:color="auto"/>
      </w:divBdr>
    </w:div>
    <w:div w:id="2007173840">
      <w:bodyDiv w:val="1"/>
      <w:marLeft w:val="0"/>
      <w:marRight w:val="0"/>
      <w:marTop w:val="0"/>
      <w:marBottom w:val="0"/>
      <w:divBdr>
        <w:top w:val="none" w:sz="0" w:space="0" w:color="auto"/>
        <w:left w:val="none" w:sz="0" w:space="0" w:color="auto"/>
        <w:bottom w:val="none" w:sz="0" w:space="0" w:color="auto"/>
        <w:right w:val="none" w:sz="0" w:space="0" w:color="auto"/>
      </w:divBdr>
    </w:div>
    <w:div w:id="2033411544">
      <w:bodyDiv w:val="1"/>
      <w:marLeft w:val="0"/>
      <w:marRight w:val="0"/>
      <w:marTop w:val="0"/>
      <w:marBottom w:val="0"/>
      <w:divBdr>
        <w:top w:val="none" w:sz="0" w:space="0" w:color="auto"/>
        <w:left w:val="none" w:sz="0" w:space="0" w:color="auto"/>
        <w:bottom w:val="none" w:sz="0" w:space="0" w:color="auto"/>
        <w:right w:val="none" w:sz="0" w:space="0" w:color="auto"/>
      </w:divBdr>
    </w:div>
    <w:div w:id="2044670589">
      <w:bodyDiv w:val="1"/>
      <w:marLeft w:val="0"/>
      <w:marRight w:val="0"/>
      <w:marTop w:val="0"/>
      <w:marBottom w:val="0"/>
      <w:divBdr>
        <w:top w:val="none" w:sz="0" w:space="0" w:color="auto"/>
        <w:left w:val="none" w:sz="0" w:space="0" w:color="auto"/>
        <w:bottom w:val="none" w:sz="0" w:space="0" w:color="auto"/>
        <w:right w:val="none" w:sz="0" w:space="0" w:color="auto"/>
      </w:divBdr>
    </w:div>
    <w:div w:id="2076078387">
      <w:bodyDiv w:val="1"/>
      <w:marLeft w:val="0"/>
      <w:marRight w:val="0"/>
      <w:marTop w:val="0"/>
      <w:marBottom w:val="0"/>
      <w:divBdr>
        <w:top w:val="none" w:sz="0" w:space="0" w:color="auto"/>
        <w:left w:val="none" w:sz="0" w:space="0" w:color="auto"/>
        <w:bottom w:val="none" w:sz="0" w:space="0" w:color="auto"/>
        <w:right w:val="none" w:sz="0" w:space="0" w:color="auto"/>
      </w:divBdr>
    </w:div>
    <w:div w:id="2086225519">
      <w:bodyDiv w:val="1"/>
      <w:marLeft w:val="0"/>
      <w:marRight w:val="0"/>
      <w:marTop w:val="0"/>
      <w:marBottom w:val="0"/>
      <w:divBdr>
        <w:top w:val="none" w:sz="0" w:space="0" w:color="auto"/>
        <w:left w:val="none" w:sz="0" w:space="0" w:color="auto"/>
        <w:bottom w:val="none" w:sz="0" w:space="0" w:color="auto"/>
        <w:right w:val="none" w:sz="0" w:space="0" w:color="auto"/>
      </w:divBdr>
    </w:div>
    <w:div w:id="20883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1894</Words>
  <Characters>10797</Characters>
  <Application>Microsoft Office Word</Application>
  <DocSecurity>0</DocSecurity>
  <Lines>89</Lines>
  <Paragraphs>25</Paragraphs>
  <ScaleCrop>false</ScaleCrop>
  <Company>MTK</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2025-08-15T07:15:00Z</dcterms:created>
  <dcterms:modified xsi:type="dcterms:W3CDTF">2025-08-15T07:15:00Z</dcterms:modified>
</cp:coreProperties>
</file>